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02A38" w14:textId="2E7D6F7C" w:rsidR="00310D62" w:rsidRDefault="002713C6" w:rsidP="00310D62">
      <w:pPr>
        <w:pStyle w:val="NoSpacing"/>
        <w:jc w:val="center"/>
        <w:rPr>
          <w:rFonts w:ascii="Georgia" w:hAnsi="Georgia"/>
          <w:b/>
        </w:rPr>
      </w:pPr>
      <w:r>
        <w:rPr>
          <w:rFonts w:ascii="Georgia" w:hAnsi="Georgia"/>
          <w:b/>
        </w:rPr>
        <w:t>Minutes</w:t>
      </w:r>
    </w:p>
    <w:p w14:paraId="68906714" w14:textId="23B7C37B" w:rsidR="00310D62" w:rsidRPr="00310D62" w:rsidRDefault="00583D64" w:rsidP="007C0751">
      <w:pPr>
        <w:pStyle w:val="NoSpacing"/>
        <w:jc w:val="center"/>
        <w:rPr>
          <w:rFonts w:ascii="Georgia" w:hAnsi="Georgia"/>
          <w:b/>
        </w:rPr>
      </w:pPr>
      <w:r>
        <w:rPr>
          <w:rFonts w:ascii="Georgia" w:hAnsi="Georgia"/>
          <w:b/>
        </w:rPr>
        <w:t>May</w:t>
      </w:r>
      <w:r w:rsidR="004A238C">
        <w:rPr>
          <w:rFonts w:ascii="Georgia" w:hAnsi="Georgia"/>
          <w:b/>
        </w:rPr>
        <w:t xml:space="preserve"> </w:t>
      </w:r>
      <w:r>
        <w:rPr>
          <w:rFonts w:ascii="Georgia" w:hAnsi="Georgia"/>
          <w:b/>
        </w:rPr>
        <w:t>17</w:t>
      </w:r>
      <w:r w:rsidR="000443E2">
        <w:rPr>
          <w:rFonts w:ascii="Georgia" w:hAnsi="Georgia"/>
          <w:b/>
        </w:rPr>
        <w:t>, 2022</w:t>
      </w:r>
    </w:p>
    <w:p w14:paraId="06CF6813" w14:textId="2F40FF7E" w:rsidR="00DB45D7" w:rsidRDefault="00DB45D7" w:rsidP="00DB45D7">
      <w:pPr>
        <w:spacing w:after="0" w:line="240" w:lineRule="auto"/>
        <w:jc w:val="center"/>
        <w:rPr>
          <w:rFonts w:ascii="Georgia" w:hAnsi="Georgia"/>
          <w:b/>
        </w:rPr>
      </w:pPr>
      <w:r w:rsidRPr="006B0F65">
        <w:rPr>
          <w:rFonts w:ascii="Georgia" w:hAnsi="Georgia"/>
          <w:b/>
        </w:rPr>
        <w:t xml:space="preserve">Butte CPR </w:t>
      </w:r>
      <w:r w:rsidR="00FF187F">
        <w:rPr>
          <w:rFonts w:ascii="Georgia" w:hAnsi="Georgia"/>
          <w:b/>
        </w:rPr>
        <w:t>Board</w:t>
      </w:r>
      <w:r w:rsidR="00044077">
        <w:rPr>
          <w:rFonts w:ascii="Georgia" w:hAnsi="Georgia"/>
          <w:b/>
        </w:rPr>
        <w:t xml:space="preserve"> M</w:t>
      </w:r>
      <w:r w:rsidR="004A140B">
        <w:rPr>
          <w:rFonts w:ascii="Georgia" w:hAnsi="Georgia"/>
          <w:b/>
        </w:rPr>
        <w:t>eeting</w:t>
      </w:r>
    </w:p>
    <w:p w14:paraId="5DD85367" w14:textId="77777777" w:rsidR="00310D62" w:rsidRPr="00310D62" w:rsidRDefault="00310D62" w:rsidP="00310D62">
      <w:pPr>
        <w:pStyle w:val="NoSpacing"/>
        <w:jc w:val="center"/>
        <w:rPr>
          <w:rFonts w:ascii="Georgia" w:hAnsi="Georgia"/>
          <w:b/>
        </w:rPr>
      </w:pPr>
      <w:r w:rsidRPr="00310D62">
        <w:rPr>
          <w:rFonts w:ascii="Georgia" w:hAnsi="Georgia"/>
          <w:b/>
        </w:rPr>
        <w:t>7:00 p.m.</w:t>
      </w:r>
    </w:p>
    <w:p w14:paraId="54E2B103" w14:textId="73D40137" w:rsidR="00BB3EBE" w:rsidRPr="00310D62" w:rsidRDefault="000443E2" w:rsidP="00BB3EBE">
      <w:pPr>
        <w:pStyle w:val="NoSpacing"/>
        <w:jc w:val="center"/>
        <w:rPr>
          <w:rFonts w:ascii="Georgia" w:hAnsi="Georgia"/>
          <w:b/>
        </w:rPr>
      </w:pPr>
      <w:r>
        <w:rPr>
          <w:rFonts w:ascii="Georgia" w:hAnsi="Georgia"/>
          <w:b/>
        </w:rPr>
        <w:t xml:space="preserve">Butte CPR office – </w:t>
      </w:r>
      <w:r w:rsidR="007420A2">
        <w:rPr>
          <w:rFonts w:ascii="Georgia" w:hAnsi="Georgia"/>
          <w:b/>
        </w:rPr>
        <w:t xml:space="preserve">27 W. </w:t>
      </w:r>
      <w:r>
        <w:rPr>
          <w:rFonts w:ascii="Georgia" w:hAnsi="Georgia"/>
          <w:b/>
        </w:rPr>
        <w:t>Park St.</w:t>
      </w:r>
    </w:p>
    <w:p w14:paraId="7AC60974" w14:textId="77777777" w:rsidR="00DB45D7" w:rsidRDefault="00DB45D7" w:rsidP="006B0F65">
      <w:pPr>
        <w:spacing w:line="240" w:lineRule="auto"/>
        <w:rPr>
          <w:rFonts w:ascii="Georgia" w:hAnsi="Georgia"/>
          <w:b/>
          <w:bCs/>
        </w:rPr>
      </w:pPr>
    </w:p>
    <w:p w14:paraId="060D2803" w14:textId="2B05355D" w:rsidR="00E12C20" w:rsidRPr="00E12C20" w:rsidRDefault="00E12C20" w:rsidP="006B0F65">
      <w:pPr>
        <w:spacing w:line="240" w:lineRule="auto"/>
        <w:rPr>
          <w:rFonts w:ascii="Georgia" w:hAnsi="Georgia"/>
          <w:bCs/>
        </w:rPr>
      </w:pPr>
      <w:r>
        <w:rPr>
          <w:rFonts w:ascii="Georgia" w:hAnsi="Georgia"/>
          <w:b/>
          <w:bCs/>
        </w:rPr>
        <w:t>Attendees:</w:t>
      </w:r>
      <w:r>
        <w:rPr>
          <w:rFonts w:ascii="Georgia" w:hAnsi="Georgia"/>
          <w:bCs/>
        </w:rPr>
        <w:t xml:space="preserve"> Doug Shidler, Pat Mohan, Larry Smith, Irene Scheidecker, Paul </w:t>
      </w:r>
      <w:proofErr w:type="spellStart"/>
      <w:r>
        <w:rPr>
          <w:rFonts w:ascii="Georgia" w:hAnsi="Georgia"/>
          <w:bCs/>
        </w:rPr>
        <w:t>Seccomb</w:t>
      </w:r>
      <w:proofErr w:type="spellEnd"/>
      <w:r>
        <w:rPr>
          <w:rFonts w:ascii="Georgia" w:hAnsi="Georgia"/>
          <w:bCs/>
        </w:rPr>
        <w:t xml:space="preserve">,  </w:t>
      </w:r>
      <w:r w:rsidR="0007418C">
        <w:rPr>
          <w:rFonts w:ascii="Georgia" w:hAnsi="Georgia"/>
          <w:bCs/>
        </w:rPr>
        <w:t>Nancy Woodruff</w:t>
      </w:r>
      <w:r w:rsidR="00282EF2">
        <w:rPr>
          <w:rFonts w:ascii="Georgia" w:hAnsi="Georgia"/>
          <w:bCs/>
        </w:rPr>
        <w:t>, Jason Silvernale</w:t>
      </w:r>
    </w:p>
    <w:p w14:paraId="1A6596DD" w14:textId="40C3CB4A" w:rsidR="00416A15" w:rsidRPr="006B0F65" w:rsidRDefault="00416A15" w:rsidP="006B0F65">
      <w:pPr>
        <w:spacing w:line="240" w:lineRule="auto"/>
        <w:rPr>
          <w:rFonts w:ascii="Georgia" w:hAnsi="Georgia"/>
          <w:b/>
          <w:bCs/>
        </w:rPr>
      </w:pPr>
      <w:r w:rsidRPr="006B0F65">
        <w:rPr>
          <w:rFonts w:ascii="Georgia" w:hAnsi="Georgia"/>
          <w:b/>
          <w:bCs/>
        </w:rPr>
        <w:t>Call to Order</w:t>
      </w:r>
      <w:r w:rsidR="00E12C20">
        <w:rPr>
          <w:rFonts w:ascii="Georgia" w:hAnsi="Georgia"/>
          <w:b/>
          <w:bCs/>
        </w:rPr>
        <w:t>:</w:t>
      </w:r>
      <w:r w:rsidR="0007418C">
        <w:rPr>
          <w:rFonts w:ascii="Georgia" w:hAnsi="Georgia"/>
          <w:b/>
          <w:bCs/>
        </w:rPr>
        <w:t xml:space="preserve"> 7pm</w:t>
      </w:r>
      <w:r w:rsidR="00E12C20">
        <w:rPr>
          <w:rFonts w:ascii="Georgia" w:hAnsi="Georgia"/>
          <w:b/>
          <w:bCs/>
        </w:rPr>
        <w:t xml:space="preserve"> </w:t>
      </w:r>
    </w:p>
    <w:p w14:paraId="4659492B" w14:textId="325AA47C" w:rsidR="00416A15" w:rsidRPr="006B0F65" w:rsidRDefault="00416A15" w:rsidP="00F60C1D">
      <w:pPr>
        <w:spacing w:line="240" w:lineRule="auto"/>
        <w:rPr>
          <w:rFonts w:ascii="Georgia" w:hAnsi="Georgia"/>
          <w:b/>
          <w:bCs/>
        </w:rPr>
      </w:pPr>
      <w:r w:rsidRPr="006B0F65">
        <w:rPr>
          <w:rFonts w:ascii="Georgia" w:hAnsi="Georgia"/>
          <w:b/>
          <w:bCs/>
        </w:rPr>
        <w:t xml:space="preserve">Approval of </w:t>
      </w:r>
      <w:r w:rsidR="00A95F91">
        <w:rPr>
          <w:rFonts w:ascii="Georgia" w:hAnsi="Georgia"/>
          <w:b/>
          <w:bCs/>
        </w:rPr>
        <w:t>Previous</w:t>
      </w:r>
      <w:r w:rsidR="00343F14">
        <w:rPr>
          <w:rFonts w:ascii="Georgia" w:hAnsi="Georgia"/>
          <w:b/>
          <w:bCs/>
        </w:rPr>
        <w:t xml:space="preserve"> </w:t>
      </w:r>
      <w:r w:rsidRPr="006B0F65">
        <w:rPr>
          <w:rFonts w:ascii="Georgia" w:hAnsi="Georgia"/>
          <w:b/>
          <w:bCs/>
        </w:rPr>
        <w:t>meeting minutes</w:t>
      </w:r>
      <w:r w:rsidR="0007418C">
        <w:rPr>
          <w:rFonts w:ascii="Georgia" w:hAnsi="Georgia"/>
          <w:b/>
          <w:bCs/>
        </w:rPr>
        <w:t xml:space="preserve"> -Approved</w:t>
      </w:r>
    </w:p>
    <w:p w14:paraId="6A58C8E4" w14:textId="5E01EC50" w:rsidR="00D31EFE" w:rsidRDefault="00416A15" w:rsidP="00D31EFE">
      <w:pPr>
        <w:spacing w:after="0" w:line="240" w:lineRule="auto"/>
        <w:rPr>
          <w:rFonts w:ascii="Georgia" w:hAnsi="Georgia"/>
          <w:b/>
        </w:rPr>
      </w:pPr>
      <w:r w:rsidRPr="006B0F65">
        <w:rPr>
          <w:rFonts w:ascii="Georgia" w:hAnsi="Georgia"/>
          <w:b/>
        </w:rPr>
        <w:t>Public comment</w:t>
      </w:r>
      <w:r>
        <w:rPr>
          <w:rFonts w:ascii="Georgia" w:hAnsi="Georgia"/>
          <w:b/>
        </w:rPr>
        <w:t xml:space="preserve"> (limited to 5 minutes per person)</w:t>
      </w:r>
    </w:p>
    <w:p w14:paraId="146261AE" w14:textId="77777777" w:rsidR="000443E2" w:rsidRDefault="000443E2" w:rsidP="000443E2">
      <w:pPr>
        <w:spacing w:after="0" w:line="240" w:lineRule="auto"/>
        <w:rPr>
          <w:rFonts w:ascii="Georgia" w:hAnsi="Georgia"/>
          <w:b/>
        </w:rPr>
      </w:pPr>
    </w:p>
    <w:p w14:paraId="3BB99091" w14:textId="77777777" w:rsidR="00416A15" w:rsidRPr="006B0F65" w:rsidRDefault="00416A15" w:rsidP="006B0F65">
      <w:pPr>
        <w:spacing w:after="0" w:line="240" w:lineRule="auto"/>
        <w:rPr>
          <w:rFonts w:ascii="Georgia" w:hAnsi="Georgia"/>
          <w:b/>
        </w:rPr>
      </w:pPr>
      <w:r w:rsidRPr="006B0F65">
        <w:rPr>
          <w:rFonts w:ascii="Georgia" w:hAnsi="Georgia"/>
          <w:b/>
        </w:rPr>
        <w:t>Reports/Announcements:</w:t>
      </w:r>
    </w:p>
    <w:p w14:paraId="58EBD96D" w14:textId="29E8000C" w:rsidR="00416A15" w:rsidRDefault="00416A15" w:rsidP="00F60C1D">
      <w:pPr>
        <w:numPr>
          <w:ilvl w:val="0"/>
          <w:numId w:val="9"/>
        </w:numPr>
        <w:spacing w:after="0" w:line="240" w:lineRule="auto"/>
        <w:rPr>
          <w:rFonts w:ascii="Georgia" w:hAnsi="Georgia"/>
        </w:rPr>
      </w:pPr>
      <w:r w:rsidRPr="00F60C1D">
        <w:rPr>
          <w:rFonts w:ascii="Georgia" w:hAnsi="Georgia"/>
        </w:rPr>
        <w:t>Treasurer’s report</w:t>
      </w:r>
      <w:r w:rsidR="00BB2412">
        <w:rPr>
          <w:rFonts w:ascii="Georgia" w:hAnsi="Georgia"/>
        </w:rPr>
        <w:t xml:space="preserve"> </w:t>
      </w:r>
      <w:r w:rsidR="0007418C">
        <w:rPr>
          <w:rFonts w:ascii="Georgia" w:hAnsi="Georgia"/>
        </w:rPr>
        <w:t>- attached</w:t>
      </w:r>
    </w:p>
    <w:p w14:paraId="5957BD97" w14:textId="0459DA3C" w:rsidR="0007418C" w:rsidRDefault="00416A15" w:rsidP="00F60C1D">
      <w:pPr>
        <w:numPr>
          <w:ilvl w:val="0"/>
          <w:numId w:val="9"/>
        </w:numPr>
        <w:spacing w:after="0" w:line="240" w:lineRule="auto"/>
        <w:rPr>
          <w:rFonts w:ascii="Georgia" w:hAnsi="Georgia"/>
        </w:rPr>
      </w:pPr>
      <w:r w:rsidRPr="00F60C1D">
        <w:rPr>
          <w:rFonts w:ascii="Georgia" w:hAnsi="Georgia"/>
        </w:rPr>
        <w:t xml:space="preserve">Council of Commissioners meetings </w:t>
      </w:r>
      <w:r w:rsidR="00BF2DE4">
        <w:rPr>
          <w:rFonts w:ascii="Georgia" w:hAnsi="Georgia"/>
        </w:rPr>
        <w:t>-</w:t>
      </w:r>
      <w:r w:rsidR="0007418C">
        <w:rPr>
          <w:rFonts w:ascii="Georgia" w:hAnsi="Georgia"/>
        </w:rPr>
        <w:t xml:space="preserve">Irene checked agenda </w:t>
      </w:r>
      <w:r w:rsidR="00BF2DE4">
        <w:rPr>
          <w:rFonts w:ascii="Georgia" w:hAnsi="Georgia"/>
        </w:rPr>
        <w:t>for May 18</w:t>
      </w:r>
    </w:p>
    <w:p w14:paraId="6B0100C3" w14:textId="3E676D8D" w:rsidR="00416A15" w:rsidRDefault="0007418C" w:rsidP="0007418C">
      <w:pPr>
        <w:numPr>
          <w:ilvl w:val="1"/>
          <w:numId w:val="9"/>
        </w:numPr>
        <w:spacing w:after="0" w:line="240" w:lineRule="auto"/>
        <w:rPr>
          <w:rFonts w:ascii="Georgia" w:hAnsi="Georgia"/>
        </w:rPr>
      </w:pPr>
      <w:r>
        <w:rPr>
          <w:rFonts w:ascii="Georgia" w:hAnsi="Georgia"/>
        </w:rPr>
        <w:t>Public Works 220,000 to fix wall at 13</w:t>
      </w:r>
      <w:r w:rsidR="00BF2DE4">
        <w:rPr>
          <w:rFonts w:ascii="Georgia" w:hAnsi="Georgia"/>
        </w:rPr>
        <w:t>5</w:t>
      </w:r>
      <w:r>
        <w:rPr>
          <w:rFonts w:ascii="Georgia" w:hAnsi="Georgia"/>
        </w:rPr>
        <w:t xml:space="preserve"> W. Park St.</w:t>
      </w:r>
      <w:r w:rsidR="00BF2DE4">
        <w:rPr>
          <w:rFonts w:ascii="Georgia" w:hAnsi="Georgia"/>
        </w:rPr>
        <w:t xml:space="preserve"> [*see attached commentary from Mitzi who was unable to attend the meeting]</w:t>
      </w:r>
    </w:p>
    <w:p w14:paraId="138487DA" w14:textId="77777777" w:rsidR="0007418C" w:rsidRPr="00F60C1D" w:rsidRDefault="0007418C" w:rsidP="0007418C">
      <w:pPr>
        <w:numPr>
          <w:ilvl w:val="1"/>
          <w:numId w:val="9"/>
        </w:numPr>
        <w:spacing w:after="0" w:line="240" w:lineRule="auto"/>
        <w:rPr>
          <w:rFonts w:ascii="Georgia" w:hAnsi="Georgia"/>
        </w:rPr>
      </w:pPr>
    </w:p>
    <w:p w14:paraId="208734B3" w14:textId="77777777" w:rsidR="00416A15" w:rsidRPr="00F60C1D" w:rsidRDefault="00416A15" w:rsidP="00F60C1D">
      <w:pPr>
        <w:numPr>
          <w:ilvl w:val="0"/>
          <w:numId w:val="9"/>
        </w:numPr>
        <w:spacing w:after="0" w:line="240" w:lineRule="auto"/>
        <w:rPr>
          <w:rFonts w:ascii="Georgia" w:hAnsi="Georgia"/>
        </w:rPr>
      </w:pPr>
      <w:r w:rsidRPr="00F60C1D">
        <w:rPr>
          <w:rFonts w:ascii="Georgia" w:hAnsi="Georgia"/>
        </w:rPr>
        <w:t>URA meeting</w:t>
      </w:r>
    </w:p>
    <w:p w14:paraId="483F0781" w14:textId="2EB9D863" w:rsidR="00F80959" w:rsidRDefault="00416A15" w:rsidP="00F80959">
      <w:pPr>
        <w:numPr>
          <w:ilvl w:val="0"/>
          <w:numId w:val="9"/>
        </w:numPr>
        <w:spacing w:after="0" w:line="240" w:lineRule="auto"/>
        <w:rPr>
          <w:rFonts w:ascii="Georgia" w:hAnsi="Georgia"/>
        </w:rPr>
      </w:pPr>
      <w:r w:rsidRPr="00F60C1D">
        <w:rPr>
          <w:rFonts w:ascii="Georgia" w:hAnsi="Georgia"/>
        </w:rPr>
        <w:t>HPC meeting</w:t>
      </w:r>
    </w:p>
    <w:p w14:paraId="7F6157B8" w14:textId="7F8C0E7F" w:rsidR="00706A92" w:rsidRDefault="0025590B" w:rsidP="00310D62">
      <w:pPr>
        <w:numPr>
          <w:ilvl w:val="0"/>
          <w:numId w:val="9"/>
        </w:numPr>
        <w:spacing w:after="0" w:line="240" w:lineRule="auto"/>
        <w:rPr>
          <w:rFonts w:ascii="Georgia" w:hAnsi="Georgia"/>
        </w:rPr>
      </w:pPr>
      <w:r>
        <w:rPr>
          <w:rFonts w:ascii="Georgia" w:hAnsi="Georgia"/>
        </w:rPr>
        <w:t xml:space="preserve">Website </w:t>
      </w:r>
      <w:r w:rsidR="0007418C">
        <w:rPr>
          <w:rFonts w:ascii="Georgia" w:hAnsi="Georgia"/>
        </w:rPr>
        <w:t>– Cassie needs to update, but has been very busy with D2D</w:t>
      </w:r>
    </w:p>
    <w:p w14:paraId="546F2EF2" w14:textId="77777777" w:rsidR="00BB2412" w:rsidRPr="00310D62" w:rsidRDefault="00BB2412" w:rsidP="00BB2412">
      <w:pPr>
        <w:spacing w:after="0" w:line="240" w:lineRule="auto"/>
        <w:ind w:left="720"/>
        <w:rPr>
          <w:rFonts w:ascii="Georgia" w:hAnsi="Georgia"/>
        </w:rPr>
      </w:pPr>
    </w:p>
    <w:p w14:paraId="4868D28E" w14:textId="77777777" w:rsidR="00416A15" w:rsidRPr="006B0F65" w:rsidRDefault="00416A15" w:rsidP="006B0F65">
      <w:pPr>
        <w:spacing w:after="0" w:line="240" w:lineRule="auto"/>
        <w:rPr>
          <w:rFonts w:ascii="Georgia" w:hAnsi="Georgia"/>
          <w:b/>
        </w:rPr>
      </w:pPr>
      <w:r w:rsidRPr="006B0F65">
        <w:rPr>
          <w:rFonts w:ascii="Georgia" w:hAnsi="Georgia"/>
          <w:b/>
        </w:rPr>
        <w:t>Committee Reports:</w:t>
      </w:r>
    </w:p>
    <w:p w14:paraId="5AF5C868" w14:textId="003AE6D9" w:rsidR="00FF187F" w:rsidRDefault="006A0EDC" w:rsidP="00F60C1D">
      <w:pPr>
        <w:numPr>
          <w:ilvl w:val="0"/>
          <w:numId w:val="8"/>
        </w:numPr>
        <w:spacing w:after="0" w:line="240" w:lineRule="auto"/>
        <w:rPr>
          <w:rFonts w:ascii="Georgia" w:hAnsi="Georgia"/>
        </w:rPr>
      </w:pPr>
      <w:r>
        <w:rPr>
          <w:rFonts w:ascii="Georgia" w:hAnsi="Georgia"/>
        </w:rPr>
        <w:t xml:space="preserve">BHT </w:t>
      </w:r>
      <w:r w:rsidR="00FF187F">
        <w:rPr>
          <w:rFonts w:ascii="Georgia" w:hAnsi="Georgia"/>
        </w:rPr>
        <w:t>Revolving Fund</w:t>
      </w:r>
      <w:r w:rsidR="0007418C">
        <w:rPr>
          <w:rFonts w:ascii="Georgia" w:hAnsi="Georgia"/>
        </w:rPr>
        <w:t xml:space="preserve"> - Nancy – foundation work starting any day and there’s other stuff lined up</w:t>
      </w:r>
      <w:r w:rsidR="00282EF2">
        <w:rPr>
          <w:rFonts w:ascii="Georgia" w:hAnsi="Georgia"/>
        </w:rPr>
        <w:t>, materials have been delivered</w:t>
      </w:r>
      <w:r w:rsidR="0007418C">
        <w:rPr>
          <w:rFonts w:ascii="Georgia" w:hAnsi="Georgia"/>
        </w:rPr>
        <w:t xml:space="preserve">. </w:t>
      </w:r>
      <w:r w:rsidR="00282EF2">
        <w:rPr>
          <w:rFonts w:ascii="Georgia" w:hAnsi="Georgia"/>
        </w:rPr>
        <w:t xml:space="preserve">Once foundation work is in there and inspected, then brings utilities and roof. Robert Renouard will be restoring windows at their shop. </w:t>
      </w:r>
      <w:r w:rsidR="0007418C">
        <w:rPr>
          <w:rFonts w:ascii="Georgia" w:hAnsi="Georgia"/>
        </w:rPr>
        <w:t>The building is on track.</w:t>
      </w:r>
      <w:r w:rsidR="00282EF2">
        <w:rPr>
          <w:rFonts w:ascii="Georgia" w:hAnsi="Georgia"/>
        </w:rPr>
        <w:t xml:space="preserve"> </w:t>
      </w:r>
    </w:p>
    <w:p w14:paraId="790CEB61" w14:textId="77777777" w:rsidR="00583D64" w:rsidRDefault="003B48D0" w:rsidP="001B4E8E">
      <w:pPr>
        <w:numPr>
          <w:ilvl w:val="0"/>
          <w:numId w:val="8"/>
        </w:numPr>
        <w:spacing w:after="0" w:line="240" w:lineRule="auto"/>
        <w:rPr>
          <w:rFonts w:ascii="Georgia" w:hAnsi="Georgia"/>
        </w:rPr>
      </w:pPr>
      <w:r>
        <w:rPr>
          <w:rFonts w:ascii="Georgia" w:hAnsi="Georgia"/>
        </w:rPr>
        <w:t>HIP</w:t>
      </w:r>
      <w:r w:rsidR="00BE68A7">
        <w:rPr>
          <w:rFonts w:ascii="Georgia" w:hAnsi="Georgia"/>
        </w:rPr>
        <w:t>-</w:t>
      </w:r>
    </w:p>
    <w:p w14:paraId="25D59CC5" w14:textId="3DB4F403" w:rsidR="00E5798B" w:rsidRDefault="00583D64" w:rsidP="00583D64">
      <w:pPr>
        <w:numPr>
          <w:ilvl w:val="1"/>
          <w:numId w:val="8"/>
        </w:numPr>
        <w:spacing w:after="0" w:line="240" w:lineRule="auto"/>
        <w:rPr>
          <w:rFonts w:ascii="Georgia" w:hAnsi="Georgia"/>
        </w:rPr>
      </w:pPr>
      <w:r>
        <w:rPr>
          <w:rFonts w:ascii="Georgia" w:hAnsi="Georgia"/>
        </w:rPr>
        <w:t>2022 Applications decision</w:t>
      </w:r>
    </w:p>
    <w:p w14:paraId="6201D91A" w14:textId="0C004C2C" w:rsidR="00583D64" w:rsidRDefault="00583D64" w:rsidP="00583D64">
      <w:pPr>
        <w:numPr>
          <w:ilvl w:val="2"/>
          <w:numId w:val="8"/>
        </w:numPr>
        <w:spacing w:after="0" w:line="240" w:lineRule="auto"/>
        <w:rPr>
          <w:rFonts w:ascii="Georgia" w:hAnsi="Georgia"/>
        </w:rPr>
      </w:pPr>
      <w:r>
        <w:rPr>
          <w:rFonts w:ascii="Georgia" w:hAnsi="Georgia"/>
        </w:rPr>
        <w:t>108 S Arizona - repointing</w:t>
      </w:r>
    </w:p>
    <w:p w14:paraId="163786C9" w14:textId="6EB6B872" w:rsidR="00583D64" w:rsidRDefault="00583D64" w:rsidP="00583D64">
      <w:pPr>
        <w:numPr>
          <w:ilvl w:val="2"/>
          <w:numId w:val="8"/>
        </w:numPr>
        <w:spacing w:after="0" w:line="240" w:lineRule="auto"/>
        <w:rPr>
          <w:rFonts w:ascii="Georgia" w:hAnsi="Georgia"/>
        </w:rPr>
      </w:pPr>
      <w:r>
        <w:rPr>
          <w:rFonts w:ascii="Georgia" w:hAnsi="Georgia"/>
        </w:rPr>
        <w:t>1810 Georgia – painting</w:t>
      </w:r>
      <w:r w:rsidR="00282EF2">
        <w:rPr>
          <w:rFonts w:ascii="Georgia" w:hAnsi="Georgia"/>
        </w:rPr>
        <w:t xml:space="preserve"> </w:t>
      </w:r>
    </w:p>
    <w:p w14:paraId="2455C5AA" w14:textId="181DE32A" w:rsidR="00583D64" w:rsidRDefault="00583D64" w:rsidP="00583D64">
      <w:pPr>
        <w:numPr>
          <w:ilvl w:val="2"/>
          <w:numId w:val="8"/>
        </w:numPr>
        <w:spacing w:after="0" w:line="240" w:lineRule="auto"/>
        <w:rPr>
          <w:rFonts w:ascii="Georgia" w:hAnsi="Georgia"/>
        </w:rPr>
      </w:pPr>
      <w:r>
        <w:rPr>
          <w:rFonts w:ascii="Georgia" w:hAnsi="Georgia"/>
        </w:rPr>
        <w:t xml:space="preserve">St </w:t>
      </w:r>
      <w:proofErr w:type="spellStart"/>
      <w:r>
        <w:rPr>
          <w:rFonts w:ascii="Georgia" w:hAnsi="Georgia"/>
        </w:rPr>
        <w:t>Johns</w:t>
      </w:r>
      <w:proofErr w:type="spellEnd"/>
      <w:r>
        <w:rPr>
          <w:rFonts w:ascii="Georgia" w:hAnsi="Georgia"/>
        </w:rPr>
        <w:t xml:space="preserve"> Episcopal </w:t>
      </w:r>
      <w:r w:rsidR="008159E0">
        <w:rPr>
          <w:rFonts w:ascii="Georgia" w:hAnsi="Georgia"/>
        </w:rPr>
        <w:t>–</w:t>
      </w:r>
      <w:r>
        <w:rPr>
          <w:rFonts w:ascii="Georgia" w:hAnsi="Georgia"/>
        </w:rPr>
        <w:t xml:space="preserve"> repointing</w:t>
      </w:r>
      <w:r w:rsidR="008159E0">
        <w:rPr>
          <w:rFonts w:ascii="Georgia" w:hAnsi="Georgia"/>
        </w:rPr>
        <w:t xml:space="preserve"> – with minor change</w:t>
      </w:r>
    </w:p>
    <w:p w14:paraId="4DA08205" w14:textId="7DC84D49" w:rsidR="00793E66" w:rsidRDefault="00793E66" w:rsidP="00793E66">
      <w:pPr>
        <w:spacing w:after="0" w:line="240" w:lineRule="auto"/>
        <w:ind w:left="720"/>
        <w:rPr>
          <w:rFonts w:ascii="Georgia" w:hAnsi="Georgia"/>
        </w:rPr>
      </w:pPr>
      <w:r>
        <w:rPr>
          <w:rFonts w:ascii="Georgia" w:hAnsi="Georgia"/>
        </w:rPr>
        <w:t xml:space="preserve">Board approved $2000 for each project pending stipulations added </w:t>
      </w:r>
    </w:p>
    <w:p w14:paraId="2D25A454" w14:textId="77777777" w:rsidR="00793E66" w:rsidRDefault="00793E66" w:rsidP="00793E66">
      <w:pPr>
        <w:spacing w:after="0" w:line="240" w:lineRule="auto"/>
        <w:ind w:left="1440"/>
        <w:rPr>
          <w:rFonts w:ascii="Georgia" w:hAnsi="Georgia"/>
        </w:rPr>
      </w:pPr>
    </w:p>
    <w:p w14:paraId="4FC983A9" w14:textId="35172067" w:rsidR="002F6A59" w:rsidRDefault="002F6A59" w:rsidP="001B4E8E">
      <w:pPr>
        <w:numPr>
          <w:ilvl w:val="0"/>
          <w:numId w:val="8"/>
        </w:numPr>
        <w:spacing w:after="0" w:line="240" w:lineRule="auto"/>
        <w:rPr>
          <w:rFonts w:ascii="Georgia" w:hAnsi="Georgia"/>
        </w:rPr>
      </w:pPr>
      <w:r>
        <w:rPr>
          <w:rFonts w:ascii="Georgia" w:hAnsi="Georgia"/>
        </w:rPr>
        <w:t>Salvage</w:t>
      </w:r>
      <w:r w:rsidR="008159E0">
        <w:rPr>
          <w:rFonts w:ascii="Georgia" w:hAnsi="Georgia"/>
        </w:rPr>
        <w:t xml:space="preserve"> – Need a May date. Irene will contact Mike and Mitzi for d</w:t>
      </w:r>
      <w:r w:rsidR="00F02653">
        <w:rPr>
          <w:rFonts w:ascii="Georgia" w:hAnsi="Georgia"/>
        </w:rPr>
        <w:t xml:space="preserve">ates. Clawfoot tub at BHT house without feet-Restore Store will take them. 3PM Thursday. </w:t>
      </w:r>
    </w:p>
    <w:p w14:paraId="6FC2F5CB" w14:textId="0BD61DEB" w:rsidR="00F80959" w:rsidRDefault="008F62CB" w:rsidP="001B4E8E">
      <w:pPr>
        <w:numPr>
          <w:ilvl w:val="0"/>
          <w:numId w:val="8"/>
        </w:numPr>
        <w:spacing w:after="0" w:line="240" w:lineRule="auto"/>
        <w:rPr>
          <w:rFonts w:ascii="Georgia" w:hAnsi="Georgia"/>
        </w:rPr>
      </w:pPr>
      <w:r>
        <w:rPr>
          <w:rFonts w:ascii="Georgia" w:hAnsi="Georgia"/>
        </w:rPr>
        <w:t>Story of Butte</w:t>
      </w:r>
      <w:r w:rsidR="00F02653">
        <w:rPr>
          <w:rFonts w:ascii="Georgia" w:hAnsi="Georgia"/>
        </w:rPr>
        <w:t xml:space="preserve"> – Nancy – planning to go live on June 20. Have website live, but placeholders. First tour is of headframes. Others coming are </w:t>
      </w:r>
      <w:r w:rsidR="007642D1">
        <w:rPr>
          <w:rFonts w:ascii="Georgia" w:hAnsi="Georgia"/>
        </w:rPr>
        <w:t xml:space="preserve">neighborhoods, </w:t>
      </w:r>
      <w:r w:rsidR="00F02653">
        <w:rPr>
          <w:rFonts w:ascii="Georgia" w:hAnsi="Georgia"/>
        </w:rPr>
        <w:t>Evel K</w:t>
      </w:r>
      <w:r w:rsidR="007642D1">
        <w:rPr>
          <w:rFonts w:ascii="Georgia" w:hAnsi="Georgia"/>
        </w:rPr>
        <w:t>nievel</w:t>
      </w:r>
      <w:r w:rsidR="00F02653">
        <w:rPr>
          <w:rFonts w:ascii="Georgia" w:hAnsi="Georgia"/>
        </w:rPr>
        <w:t xml:space="preserve"> and Frank Little. Envision handing out stickers at Folk Fest with the link. </w:t>
      </w:r>
    </w:p>
    <w:p w14:paraId="524C1EEE" w14:textId="706EB103" w:rsidR="00A33A2A" w:rsidRDefault="00A33A2A" w:rsidP="001B4E8E">
      <w:pPr>
        <w:numPr>
          <w:ilvl w:val="0"/>
          <w:numId w:val="8"/>
        </w:numPr>
        <w:spacing w:after="0" w:line="240" w:lineRule="auto"/>
        <w:rPr>
          <w:rFonts w:ascii="Georgia" w:hAnsi="Georgia"/>
        </w:rPr>
      </w:pPr>
      <w:r>
        <w:rPr>
          <w:rFonts w:ascii="Georgia" w:hAnsi="Georgia"/>
        </w:rPr>
        <w:t>D2D</w:t>
      </w:r>
      <w:r w:rsidR="00F02653">
        <w:rPr>
          <w:rFonts w:ascii="Georgia" w:hAnsi="Georgia"/>
        </w:rPr>
        <w:t xml:space="preserve"> – Tickets, poster, and FB events are up. Thank you letters to sponsors have gone out. Paul will meet with sponsors about promotional materials.</w:t>
      </w:r>
      <w:r w:rsidR="00FF4875">
        <w:rPr>
          <w:rFonts w:ascii="Georgia" w:hAnsi="Georgia"/>
        </w:rPr>
        <w:t xml:space="preserve"> </w:t>
      </w:r>
    </w:p>
    <w:p w14:paraId="06AA7D4E" w14:textId="6394C45C" w:rsidR="002F6A59" w:rsidRPr="002F6A59" w:rsidRDefault="00556575" w:rsidP="002F6A59">
      <w:pPr>
        <w:numPr>
          <w:ilvl w:val="0"/>
          <w:numId w:val="8"/>
        </w:numPr>
        <w:spacing w:after="0" w:line="240" w:lineRule="auto"/>
        <w:rPr>
          <w:rFonts w:ascii="Georgia" w:hAnsi="Georgia"/>
        </w:rPr>
      </w:pPr>
      <w:r>
        <w:rPr>
          <w:rFonts w:ascii="Georgia" w:hAnsi="Georgia"/>
        </w:rPr>
        <w:t>Grant match reporting</w:t>
      </w:r>
      <w:r w:rsidR="007642D1">
        <w:rPr>
          <w:rFonts w:ascii="Georgia" w:hAnsi="Georgia"/>
        </w:rPr>
        <w:t xml:space="preserve"> – reminder to send volunteer hours to Irene</w:t>
      </w:r>
    </w:p>
    <w:p w14:paraId="4FDA7487" w14:textId="77777777" w:rsidR="0031046A" w:rsidRDefault="0031046A" w:rsidP="00CE6E58">
      <w:pPr>
        <w:spacing w:after="0" w:line="240" w:lineRule="auto"/>
        <w:ind w:left="360"/>
        <w:rPr>
          <w:rFonts w:ascii="Georgia" w:hAnsi="Georgia"/>
        </w:rPr>
      </w:pPr>
    </w:p>
    <w:p w14:paraId="6C564013" w14:textId="2FC389F0" w:rsidR="0010252A" w:rsidRDefault="008432D1" w:rsidP="008432D1">
      <w:pPr>
        <w:pStyle w:val="ListParagraph"/>
        <w:spacing w:after="0" w:line="240" w:lineRule="auto"/>
        <w:ind w:left="0"/>
        <w:rPr>
          <w:rFonts w:ascii="Georgia" w:hAnsi="Georgia"/>
          <w:b/>
        </w:rPr>
      </w:pPr>
      <w:r w:rsidRPr="008432D1">
        <w:rPr>
          <w:rFonts w:ascii="Georgia" w:hAnsi="Georgia"/>
          <w:b/>
        </w:rPr>
        <w:t>New Business:</w:t>
      </w:r>
    </w:p>
    <w:p w14:paraId="7B8F8517" w14:textId="13640815" w:rsidR="008F62CB" w:rsidRDefault="008F62CB" w:rsidP="008432D1">
      <w:pPr>
        <w:pStyle w:val="ListParagraph"/>
        <w:spacing w:after="0" w:line="240" w:lineRule="auto"/>
        <w:ind w:left="0"/>
        <w:rPr>
          <w:rFonts w:ascii="Georgia" w:hAnsi="Georgia"/>
          <w:b/>
        </w:rPr>
      </w:pPr>
    </w:p>
    <w:p w14:paraId="56C0318C" w14:textId="77777777" w:rsidR="008D0CB9" w:rsidRPr="0025590B" w:rsidRDefault="008D0CB9" w:rsidP="00601D3C">
      <w:pPr>
        <w:pStyle w:val="ListParagraph"/>
        <w:spacing w:after="0" w:line="240" w:lineRule="auto"/>
        <w:rPr>
          <w:rFonts w:ascii="Georgia" w:hAnsi="Georgia"/>
        </w:rPr>
      </w:pPr>
    </w:p>
    <w:p w14:paraId="30F48677" w14:textId="77777777" w:rsidR="00416A15" w:rsidRDefault="00416A15" w:rsidP="006B0F65">
      <w:pPr>
        <w:spacing w:after="0" w:line="240" w:lineRule="auto"/>
        <w:rPr>
          <w:rFonts w:ascii="Georgia" w:hAnsi="Georgia"/>
          <w:b/>
        </w:rPr>
      </w:pPr>
      <w:r w:rsidRPr="006B0F65">
        <w:rPr>
          <w:rFonts w:ascii="Georgia" w:hAnsi="Georgia"/>
          <w:b/>
        </w:rPr>
        <w:t>Old Business:</w:t>
      </w:r>
    </w:p>
    <w:p w14:paraId="17F94E67" w14:textId="222019AC" w:rsidR="008F62CB" w:rsidRDefault="008F62CB" w:rsidP="00A33A2A">
      <w:pPr>
        <w:pStyle w:val="ListParagraph"/>
        <w:numPr>
          <w:ilvl w:val="0"/>
          <w:numId w:val="20"/>
        </w:numPr>
        <w:spacing w:after="0" w:line="240" w:lineRule="auto"/>
        <w:rPr>
          <w:rFonts w:ascii="Georgia" w:hAnsi="Georgia"/>
        </w:rPr>
      </w:pPr>
      <w:r>
        <w:rPr>
          <w:rFonts w:ascii="Georgia" w:hAnsi="Georgia"/>
        </w:rPr>
        <w:t>Update list of orange-tagged buildings</w:t>
      </w:r>
      <w:r w:rsidR="007642D1">
        <w:rPr>
          <w:rFonts w:ascii="Georgia" w:hAnsi="Georgia"/>
        </w:rPr>
        <w:t xml:space="preserve"> </w:t>
      </w:r>
    </w:p>
    <w:p w14:paraId="55178A87" w14:textId="417CB66D" w:rsidR="007642D1" w:rsidRDefault="004A238C" w:rsidP="004A238C">
      <w:pPr>
        <w:pStyle w:val="ListParagraph"/>
        <w:numPr>
          <w:ilvl w:val="1"/>
          <w:numId w:val="20"/>
        </w:numPr>
        <w:spacing w:after="0" w:line="240" w:lineRule="auto"/>
        <w:rPr>
          <w:rFonts w:ascii="Georgia" w:hAnsi="Georgia"/>
        </w:rPr>
      </w:pPr>
      <w:r>
        <w:rPr>
          <w:rFonts w:ascii="Georgia" w:hAnsi="Georgia"/>
        </w:rPr>
        <w:t>13</w:t>
      </w:r>
      <w:r w:rsidR="00BF2DE4">
        <w:rPr>
          <w:rFonts w:ascii="Georgia" w:hAnsi="Georgia"/>
        </w:rPr>
        <w:t>5</w:t>
      </w:r>
      <w:r>
        <w:rPr>
          <w:rFonts w:ascii="Georgia" w:hAnsi="Georgia"/>
        </w:rPr>
        <w:t xml:space="preserve"> E. Park St buildings </w:t>
      </w:r>
    </w:p>
    <w:p w14:paraId="686F57ED" w14:textId="1825ADCF" w:rsidR="00793E66" w:rsidRDefault="00793E66" w:rsidP="00793E66">
      <w:pPr>
        <w:spacing w:after="0" w:line="240" w:lineRule="auto"/>
        <w:rPr>
          <w:rFonts w:ascii="Georgia" w:hAnsi="Georgia"/>
        </w:rPr>
      </w:pPr>
    </w:p>
    <w:p w14:paraId="7889A8E6" w14:textId="5421836D" w:rsidR="00793E66" w:rsidRDefault="00793E66" w:rsidP="00793E66">
      <w:pPr>
        <w:spacing w:after="0" w:line="240" w:lineRule="auto"/>
        <w:rPr>
          <w:rFonts w:ascii="Georgia" w:hAnsi="Georgia"/>
        </w:rPr>
      </w:pPr>
    </w:p>
    <w:p w14:paraId="24BBE0D0" w14:textId="77777777" w:rsidR="00793E66" w:rsidRPr="00793E66" w:rsidRDefault="00793E66" w:rsidP="00793E66">
      <w:pPr>
        <w:spacing w:after="0" w:line="240" w:lineRule="auto"/>
        <w:rPr>
          <w:rFonts w:ascii="Georgia" w:hAnsi="Georgia"/>
        </w:rPr>
      </w:pPr>
    </w:p>
    <w:tbl>
      <w:tblPr>
        <w:tblStyle w:val="TableGrid"/>
        <w:tblW w:w="0" w:type="auto"/>
        <w:tblLook w:val="04A0" w:firstRow="1" w:lastRow="0" w:firstColumn="1" w:lastColumn="0" w:noHBand="0" w:noVBand="1"/>
      </w:tblPr>
      <w:tblGrid>
        <w:gridCol w:w="1740"/>
        <w:gridCol w:w="2792"/>
        <w:gridCol w:w="1142"/>
        <w:gridCol w:w="2792"/>
        <w:gridCol w:w="2324"/>
      </w:tblGrid>
      <w:tr w:rsidR="007642D1" w:rsidRPr="008B55C8" w14:paraId="5D387A07" w14:textId="77777777" w:rsidTr="004616A9">
        <w:trPr>
          <w:trHeight w:val="300"/>
        </w:trPr>
        <w:tc>
          <w:tcPr>
            <w:tcW w:w="2560" w:type="dxa"/>
            <w:noWrap/>
            <w:hideMark/>
          </w:tcPr>
          <w:p w14:paraId="032A359D" w14:textId="77777777" w:rsidR="007642D1" w:rsidRPr="007642D1" w:rsidRDefault="007642D1" w:rsidP="007642D1">
            <w:pPr>
              <w:spacing w:after="0" w:line="240" w:lineRule="auto"/>
              <w:rPr>
                <w:rFonts w:ascii="Georgia" w:hAnsi="Georgia"/>
              </w:rPr>
            </w:pPr>
            <w:r w:rsidRPr="007642D1">
              <w:rPr>
                <w:rFonts w:ascii="Georgia" w:hAnsi="Georgia"/>
              </w:rPr>
              <w:t>address</w:t>
            </w:r>
          </w:p>
        </w:tc>
        <w:tc>
          <w:tcPr>
            <w:tcW w:w="4180" w:type="dxa"/>
            <w:noWrap/>
            <w:hideMark/>
          </w:tcPr>
          <w:p w14:paraId="05576FFA" w14:textId="77777777" w:rsidR="007642D1" w:rsidRPr="008B55C8" w:rsidRDefault="007642D1" w:rsidP="004616A9">
            <w:pPr>
              <w:spacing w:after="0" w:line="240" w:lineRule="auto"/>
              <w:rPr>
                <w:rFonts w:ascii="Georgia" w:hAnsi="Georgia"/>
              </w:rPr>
            </w:pPr>
            <w:r w:rsidRPr="008B55C8">
              <w:rPr>
                <w:rFonts w:ascii="Georgia" w:hAnsi="Georgia"/>
              </w:rPr>
              <w:t>owner</w:t>
            </w:r>
          </w:p>
        </w:tc>
        <w:tc>
          <w:tcPr>
            <w:tcW w:w="1640" w:type="dxa"/>
            <w:noWrap/>
            <w:hideMark/>
          </w:tcPr>
          <w:p w14:paraId="066F762F" w14:textId="77777777" w:rsidR="007642D1" w:rsidRPr="008B55C8" w:rsidRDefault="007642D1" w:rsidP="004616A9">
            <w:pPr>
              <w:spacing w:after="0" w:line="240" w:lineRule="auto"/>
              <w:rPr>
                <w:rFonts w:ascii="Georgia" w:hAnsi="Georgia"/>
              </w:rPr>
            </w:pPr>
            <w:r w:rsidRPr="008B55C8">
              <w:rPr>
                <w:rFonts w:ascii="Georgia" w:hAnsi="Georgia"/>
              </w:rPr>
              <w:t>date tagged</w:t>
            </w:r>
          </w:p>
        </w:tc>
        <w:tc>
          <w:tcPr>
            <w:tcW w:w="4180" w:type="dxa"/>
            <w:noWrap/>
            <w:hideMark/>
          </w:tcPr>
          <w:p w14:paraId="7D15A18F" w14:textId="77777777" w:rsidR="007642D1" w:rsidRPr="008B55C8" w:rsidRDefault="007642D1" w:rsidP="004616A9">
            <w:pPr>
              <w:spacing w:after="0" w:line="240" w:lineRule="auto"/>
              <w:rPr>
                <w:rFonts w:ascii="Georgia" w:hAnsi="Georgia"/>
              </w:rPr>
            </w:pPr>
            <w:r w:rsidRPr="008B55C8">
              <w:rPr>
                <w:rFonts w:ascii="Georgia" w:hAnsi="Georgia"/>
              </w:rPr>
              <w:t>current status</w:t>
            </w:r>
          </w:p>
        </w:tc>
        <w:tc>
          <w:tcPr>
            <w:tcW w:w="3460" w:type="dxa"/>
            <w:noWrap/>
            <w:hideMark/>
          </w:tcPr>
          <w:p w14:paraId="41E3DA3F" w14:textId="77777777" w:rsidR="007642D1" w:rsidRPr="008B55C8" w:rsidRDefault="007642D1" w:rsidP="004616A9">
            <w:pPr>
              <w:spacing w:after="0" w:line="240" w:lineRule="auto"/>
              <w:rPr>
                <w:rFonts w:ascii="Georgia" w:hAnsi="Georgia"/>
              </w:rPr>
            </w:pPr>
            <w:r w:rsidRPr="008B55C8">
              <w:rPr>
                <w:rFonts w:ascii="Georgia" w:hAnsi="Georgia"/>
              </w:rPr>
              <w:t>status/comment</w:t>
            </w:r>
          </w:p>
        </w:tc>
      </w:tr>
      <w:tr w:rsidR="007642D1" w:rsidRPr="008B55C8" w14:paraId="616550FF" w14:textId="77777777" w:rsidTr="004616A9">
        <w:trPr>
          <w:trHeight w:val="600"/>
        </w:trPr>
        <w:tc>
          <w:tcPr>
            <w:tcW w:w="2560" w:type="dxa"/>
            <w:hideMark/>
          </w:tcPr>
          <w:p w14:paraId="5AAE41E6" w14:textId="77777777" w:rsidR="007642D1" w:rsidRPr="008B55C8" w:rsidRDefault="007642D1" w:rsidP="004616A9">
            <w:pPr>
              <w:spacing w:after="0" w:line="240" w:lineRule="auto"/>
              <w:rPr>
                <w:rFonts w:ascii="Georgia" w:hAnsi="Georgia"/>
              </w:rPr>
            </w:pPr>
            <w:r w:rsidRPr="008B55C8">
              <w:rPr>
                <w:rFonts w:ascii="Georgia" w:hAnsi="Georgia"/>
              </w:rPr>
              <w:t>135 E. Park St.</w:t>
            </w:r>
          </w:p>
        </w:tc>
        <w:tc>
          <w:tcPr>
            <w:tcW w:w="4180" w:type="dxa"/>
            <w:hideMark/>
          </w:tcPr>
          <w:p w14:paraId="6A22E8D9" w14:textId="77777777" w:rsidR="007642D1" w:rsidRPr="008B55C8" w:rsidRDefault="007642D1" w:rsidP="004616A9">
            <w:pPr>
              <w:spacing w:after="0" w:line="240" w:lineRule="auto"/>
              <w:rPr>
                <w:rFonts w:ascii="Georgia" w:hAnsi="Georgia"/>
              </w:rPr>
            </w:pPr>
            <w:r w:rsidRPr="008B55C8">
              <w:rPr>
                <w:rFonts w:ascii="Georgia" w:hAnsi="Georgia"/>
              </w:rPr>
              <w:t>Butte-Silver Bow</w:t>
            </w:r>
          </w:p>
        </w:tc>
        <w:tc>
          <w:tcPr>
            <w:tcW w:w="1640" w:type="dxa"/>
            <w:hideMark/>
          </w:tcPr>
          <w:p w14:paraId="584BB3EF" w14:textId="77777777" w:rsidR="007642D1" w:rsidRPr="008B55C8" w:rsidRDefault="007642D1" w:rsidP="004616A9">
            <w:pPr>
              <w:spacing w:after="0" w:line="240" w:lineRule="auto"/>
              <w:rPr>
                <w:rFonts w:ascii="Georgia" w:hAnsi="Georgia"/>
              </w:rPr>
            </w:pPr>
            <w:r w:rsidRPr="008B55C8">
              <w:rPr>
                <w:rFonts w:ascii="Georgia" w:hAnsi="Georgia"/>
              </w:rPr>
              <w:t>late 2020</w:t>
            </w:r>
          </w:p>
        </w:tc>
        <w:tc>
          <w:tcPr>
            <w:tcW w:w="4180" w:type="dxa"/>
            <w:hideMark/>
          </w:tcPr>
          <w:p w14:paraId="6B42AF43" w14:textId="77777777" w:rsidR="007642D1" w:rsidRPr="008B55C8" w:rsidRDefault="007642D1" w:rsidP="004616A9">
            <w:pPr>
              <w:spacing w:after="0" w:line="240" w:lineRule="auto"/>
              <w:rPr>
                <w:rFonts w:ascii="Georgia" w:hAnsi="Georgia"/>
              </w:rPr>
            </w:pPr>
            <w:r w:rsidRPr="008B55C8">
              <w:rPr>
                <w:rFonts w:ascii="Georgia" w:hAnsi="Georgia"/>
              </w:rPr>
              <w:t>partially demolished</w:t>
            </w:r>
          </w:p>
        </w:tc>
        <w:tc>
          <w:tcPr>
            <w:tcW w:w="3460" w:type="dxa"/>
            <w:hideMark/>
          </w:tcPr>
          <w:p w14:paraId="784A9C91" w14:textId="77777777" w:rsidR="007642D1" w:rsidRPr="008B55C8" w:rsidRDefault="007642D1" w:rsidP="004616A9">
            <w:pPr>
              <w:spacing w:after="0" w:line="240" w:lineRule="auto"/>
              <w:rPr>
                <w:rFonts w:ascii="Georgia" w:hAnsi="Georgia"/>
              </w:rPr>
            </w:pPr>
            <w:r w:rsidRPr="008B55C8">
              <w:rPr>
                <w:rFonts w:ascii="Georgia" w:hAnsi="Georgia"/>
              </w:rPr>
              <w:t>in same condition as late winter 2021</w:t>
            </w:r>
          </w:p>
        </w:tc>
      </w:tr>
      <w:tr w:rsidR="007642D1" w:rsidRPr="008B55C8" w14:paraId="35F0FA06" w14:textId="77777777" w:rsidTr="004616A9">
        <w:trPr>
          <w:trHeight w:val="300"/>
        </w:trPr>
        <w:tc>
          <w:tcPr>
            <w:tcW w:w="2560" w:type="dxa"/>
            <w:hideMark/>
          </w:tcPr>
          <w:p w14:paraId="06E13D41" w14:textId="77777777" w:rsidR="007642D1" w:rsidRPr="008B55C8" w:rsidRDefault="007642D1" w:rsidP="004616A9">
            <w:pPr>
              <w:spacing w:after="0" w:line="240" w:lineRule="auto"/>
              <w:rPr>
                <w:rFonts w:ascii="Georgia" w:hAnsi="Georgia"/>
              </w:rPr>
            </w:pPr>
            <w:r w:rsidRPr="008B55C8">
              <w:rPr>
                <w:rFonts w:ascii="Georgia" w:hAnsi="Georgia"/>
              </w:rPr>
              <w:t>647 S. Colorado</w:t>
            </w:r>
          </w:p>
        </w:tc>
        <w:tc>
          <w:tcPr>
            <w:tcW w:w="4180" w:type="dxa"/>
            <w:hideMark/>
          </w:tcPr>
          <w:p w14:paraId="09F78856" w14:textId="77777777" w:rsidR="007642D1" w:rsidRPr="008B55C8" w:rsidRDefault="007642D1" w:rsidP="004616A9">
            <w:pPr>
              <w:spacing w:after="0" w:line="240" w:lineRule="auto"/>
              <w:rPr>
                <w:rFonts w:ascii="Georgia" w:hAnsi="Georgia"/>
              </w:rPr>
            </w:pPr>
            <w:r w:rsidRPr="008B55C8">
              <w:rPr>
                <w:rFonts w:ascii="Georgia" w:hAnsi="Georgia"/>
              </w:rPr>
              <w:t>Barbara A. Parke</w:t>
            </w:r>
          </w:p>
        </w:tc>
        <w:tc>
          <w:tcPr>
            <w:tcW w:w="1640" w:type="dxa"/>
            <w:hideMark/>
          </w:tcPr>
          <w:p w14:paraId="7835F4AD" w14:textId="77777777" w:rsidR="007642D1" w:rsidRPr="008B55C8" w:rsidRDefault="007642D1" w:rsidP="004616A9">
            <w:pPr>
              <w:spacing w:after="0" w:line="240" w:lineRule="auto"/>
              <w:rPr>
                <w:rFonts w:ascii="Georgia" w:hAnsi="Georgia"/>
              </w:rPr>
            </w:pPr>
            <w:r w:rsidRPr="008B55C8">
              <w:rPr>
                <w:rFonts w:ascii="Georgia" w:hAnsi="Georgia"/>
              </w:rPr>
              <w:t>???</w:t>
            </w:r>
          </w:p>
        </w:tc>
        <w:tc>
          <w:tcPr>
            <w:tcW w:w="4180" w:type="dxa"/>
            <w:hideMark/>
          </w:tcPr>
          <w:p w14:paraId="48F87BD8" w14:textId="77777777" w:rsidR="007642D1" w:rsidRPr="008B55C8" w:rsidRDefault="007642D1" w:rsidP="004616A9">
            <w:pPr>
              <w:spacing w:after="0" w:line="240" w:lineRule="auto"/>
              <w:rPr>
                <w:rFonts w:ascii="Georgia" w:hAnsi="Georgia"/>
              </w:rPr>
            </w:pPr>
            <w:r w:rsidRPr="008B55C8">
              <w:rPr>
                <w:rFonts w:ascii="Georgia" w:hAnsi="Georgia"/>
              </w:rPr>
              <w:t>what is the nature of the complaint?</w:t>
            </w:r>
          </w:p>
        </w:tc>
        <w:tc>
          <w:tcPr>
            <w:tcW w:w="3460" w:type="dxa"/>
            <w:hideMark/>
          </w:tcPr>
          <w:p w14:paraId="7FB3F5FD" w14:textId="77777777" w:rsidR="007642D1" w:rsidRPr="008B55C8" w:rsidRDefault="007642D1" w:rsidP="004616A9">
            <w:pPr>
              <w:spacing w:after="0" w:line="240" w:lineRule="auto"/>
              <w:rPr>
                <w:rFonts w:ascii="Georgia" w:hAnsi="Georgia"/>
              </w:rPr>
            </w:pPr>
          </w:p>
        </w:tc>
      </w:tr>
      <w:tr w:rsidR="007642D1" w:rsidRPr="008B55C8" w14:paraId="35F9131C" w14:textId="77777777" w:rsidTr="004616A9">
        <w:trPr>
          <w:trHeight w:val="300"/>
        </w:trPr>
        <w:tc>
          <w:tcPr>
            <w:tcW w:w="2560" w:type="dxa"/>
            <w:hideMark/>
          </w:tcPr>
          <w:p w14:paraId="78B48F9E" w14:textId="77777777" w:rsidR="007642D1" w:rsidRPr="008B55C8" w:rsidRDefault="007642D1" w:rsidP="004616A9">
            <w:pPr>
              <w:spacing w:after="0" w:line="240" w:lineRule="auto"/>
              <w:rPr>
                <w:rFonts w:ascii="Georgia" w:hAnsi="Georgia"/>
              </w:rPr>
            </w:pPr>
            <w:r w:rsidRPr="008B55C8">
              <w:rPr>
                <w:rFonts w:ascii="Georgia" w:hAnsi="Georgia"/>
              </w:rPr>
              <w:t>4500 Saddle Rock Road</w:t>
            </w:r>
          </w:p>
        </w:tc>
        <w:tc>
          <w:tcPr>
            <w:tcW w:w="4180" w:type="dxa"/>
            <w:hideMark/>
          </w:tcPr>
          <w:p w14:paraId="41F69FA0" w14:textId="77777777" w:rsidR="007642D1" w:rsidRPr="008B55C8" w:rsidRDefault="007642D1" w:rsidP="004616A9">
            <w:pPr>
              <w:spacing w:after="0" w:line="240" w:lineRule="auto"/>
              <w:rPr>
                <w:rFonts w:ascii="Georgia" w:hAnsi="Georgia"/>
              </w:rPr>
            </w:pPr>
            <w:r w:rsidRPr="008B55C8">
              <w:rPr>
                <w:rFonts w:ascii="Georgia" w:hAnsi="Georgia"/>
              </w:rPr>
              <w:t xml:space="preserve">John A. </w:t>
            </w:r>
            <w:proofErr w:type="spellStart"/>
            <w:r w:rsidRPr="008B55C8">
              <w:rPr>
                <w:rFonts w:ascii="Georgia" w:hAnsi="Georgia"/>
              </w:rPr>
              <w:t>Chelini</w:t>
            </w:r>
            <w:proofErr w:type="spellEnd"/>
            <w:r w:rsidRPr="008B55C8">
              <w:rPr>
                <w:rFonts w:ascii="Georgia" w:hAnsi="Georgia"/>
              </w:rPr>
              <w:t xml:space="preserve"> and Roxanne L. Escobar</w:t>
            </w:r>
          </w:p>
        </w:tc>
        <w:tc>
          <w:tcPr>
            <w:tcW w:w="1640" w:type="dxa"/>
            <w:hideMark/>
          </w:tcPr>
          <w:p w14:paraId="2D56A773" w14:textId="77777777" w:rsidR="007642D1" w:rsidRPr="008B55C8" w:rsidRDefault="007642D1" w:rsidP="004616A9">
            <w:pPr>
              <w:spacing w:after="0" w:line="240" w:lineRule="auto"/>
              <w:rPr>
                <w:rFonts w:ascii="Georgia" w:hAnsi="Georgia"/>
              </w:rPr>
            </w:pPr>
            <w:r w:rsidRPr="008B55C8">
              <w:rPr>
                <w:rFonts w:ascii="Georgia" w:hAnsi="Georgia"/>
              </w:rPr>
              <w:t>???</w:t>
            </w:r>
          </w:p>
        </w:tc>
        <w:tc>
          <w:tcPr>
            <w:tcW w:w="4180" w:type="dxa"/>
            <w:hideMark/>
          </w:tcPr>
          <w:p w14:paraId="7062B6F3" w14:textId="77777777" w:rsidR="007642D1" w:rsidRPr="008B55C8" w:rsidRDefault="007642D1" w:rsidP="004616A9">
            <w:pPr>
              <w:spacing w:after="0" w:line="240" w:lineRule="auto"/>
              <w:rPr>
                <w:rFonts w:ascii="Georgia" w:hAnsi="Georgia"/>
              </w:rPr>
            </w:pPr>
            <w:r w:rsidRPr="008B55C8">
              <w:rPr>
                <w:rFonts w:ascii="Georgia" w:hAnsi="Georgia"/>
              </w:rPr>
              <w:t xml:space="preserve">all but </w:t>
            </w:r>
            <w:proofErr w:type="gramStart"/>
            <w:r w:rsidRPr="008B55C8">
              <w:rPr>
                <w:rFonts w:ascii="Georgia" w:hAnsi="Georgia"/>
              </w:rPr>
              <w:t>destroyed  by</w:t>
            </w:r>
            <w:proofErr w:type="gramEnd"/>
            <w:r w:rsidRPr="008B55C8">
              <w:rPr>
                <w:rFonts w:ascii="Georgia" w:hAnsi="Georgia"/>
              </w:rPr>
              <w:t xml:space="preserve"> fire 11/2019</w:t>
            </w:r>
          </w:p>
        </w:tc>
        <w:tc>
          <w:tcPr>
            <w:tcW w:w="3460" w:type="dxa"/>
            <w:hideMark/>
          </w:tcPr>
          <w:p w14:paraId="16116FC2" w14:textId="77777777" w:rsidR="007642D1" w:rsidRPr="008B55C8" w:rsidRDefault="007642D1" w:rsidP="004616A9">
            <w:pPr>
              <w:spacing w:after="0" w:line="240" w:lineRule="auto"/>
              <w:rPr>
                <w:rFonts w:ascii="Georgia" w:hAnsi="Georgia"/>
              </w:rPr>
            </w:pPr>
            <w:r w:rsidRPr="008B55C8">
              <w:rPr>
                <w:rFonts w:ascii="Georgia" w:hAnsi="Georgia"/>
              </w:rPr>
              <w:t>ruin removed?</w:t>
            </w:r>
          </w:p>
        </w:tc>
      </w:tr>
      <w:tr w:rsidR="007642D1" w:rsidRPr="008B55C8" w14:paraId="3BE10BE6" w14:textId="77777777" w:rsidTr="004616A9">
        <w:trPr>
          <w:trHeight w:val="300"/>
        </w:trPr>
        <w:tc>
          <w:tcPr>
            <w:tcW w:w="2560" w:type="dxa"/>
            <w:hideMark/>
          </w:tcPr>
          <w:p w14:paraId="2F5EE467" w14:textId="77777777" w:rsidR="007642D1" w:rsidRPr="008B55C8" w:rsidRDefault="007642D1" w:rsidP="004616A9">
            <w:pPr>
              <w:spacing w:after="0" w:line="240" w:lineRule="auto"/>
              <w:rPr>
                <w:rFonts w:ascii="Georgia" w:hAnsi="Georgia"/>
              </w:rPr>
            </w:pPr>
            <w:r w:rsidRPr="008B55C8">
              <w:rPr>
                <w:rFonts w:ascii="Georgia" w:hAnsi="Georgia"/>
              </w:rPr>
              <w:t>822 N. Main</w:t>
            </w:r>
          </w:p>
        </w:tc>
        <w:tc>
          <w:tcPr>
            <w:tcW w:w="4180" w:type="dxa"/>
            <w:hideMark/>
          </w:tcPr>
          <w:p w14:paraId="666D04FA" w14:textId="77777777" w:rsidR="007642D1" w:rsidRPr="008B55C8" w:rsidRDefault="007642D1" w:rsidP="004616A9">
            <w:pPr>
              <w:spacing w:after="0" w:line="240" w:lineRule="auto"/>
              <w:rPr>
                <w:rFonts w:ascii="Georgia" w:hAnsi="Georgia"/>
              </w:rPr>
            </w:pPr>
            <w:r w:rsidRPr="008B55C8">
              <w:rPr>
                <w:rFonts w:ascii="Georgia" w:hAnsi="Georgia"/>
              </w:rPr>
              <w:t>Joann Gray</w:t>
            </w:r>
          </w:p>
        </w:tc>
        <w:tc>
          <w:tcPr>
            <w:tcW w:w="1640" w:type="dxa"/>
            <w:hideMark/>
          </w:tcPr>
          <w:p w14:paraId="7F64E88C" w14:textId="77777777" w:rsidR="007642D1" w:rsidRPr="008B55C8" w:rsidRDefault="007642D1" w:rsidP="004616A9">
            <w:pPr>
              <w:spacing w:after="0" w:line="240" w:lineRule="auto"/>
              <w:rPr>
                <w:rFonts w:ascii="Georgia" w:hAnsi="Georgia"/>
              </w:rPr>
            </w:pPr>
            <w:r w:rsidRPr="008B55C8">
              <w:rPr>
                <w:rFonts w:ascii="Georgia" w:hAnsi="Georgia"/>
              </w:rPr>
              <w:t>???</w:t>
            </w:r>
          </w:p>
        </w:tc>
        <w:tc>
          <w:tcPr>
            <w:tcW w:w="4180" w:type="dxa"/>
            <w:hideMark/>
          </w:tcPr>
          <w:p w14:paraId="5D3A3B1E" w14:textId="77777777" w:rsidR="007642D1" w:rsidRPr="008B55C8" w:rsidRDefault="007642D1" w:rsidP="004616A9">
            <w:pPr>
              <w:spacing w:after="0" w:line="240" w:lineRule="auto"/>
              <w:rPr>
                <w:rFonts w:ascii="Georgia" w:hAnsi="Georgia"/>
              </w:rPr>
            </w:pPr>
            <w:r w:rsidRPr="008B55C8">
              <w:rPr>
                <w:rFonts w:ascii="Georgia" w:hAnsi="Georgia"/>
              </w:rPr>
              <w:t>repairs made to residence porch and shed</w:t>
            </w:r>
          </w:p>
        </w:tc>
        <w:tc>
          <w:tcPr>
            <w:tcW w:w="3460" w:type="dxa"/>
            <w:hideMark/>
          </w:tcPr>
          <w:p w14:paraId="1DFADC45" w14:textId="77777777" w:rsidR="007642D1" w:rsidRPr="008B55C8" w:rsidRDefault="007642D1" w:rsidP="004616A9">
            <w:pPr>
              <w:spacing w:after="0" w:line="240" w:lineRule="auto"/>
              <w:rPr>
                <w:rFonts w:ascii="Georgia" w:hAnsi="Georgia"/>
              </w:rPr>
            </w:pPr>
            <w:r w:rsidRPr="008B55C8">
              <w:rPr>
                <w:rFonts w:ascii="Georgia" w:hAnsi="Georgia"/>
              </w:rPr>
              <w:t>should be removed from list</w:t>
            </w:r>
          </w:p>
        </w:tc>
      </w:tr>
      <w:tr w:rsidR="007642D1" w:rsidRPr="008B55C8" w14:paraId="2D6CF7D7" w14:textId="77777777" w:rsidTr="004616A9">
        <w:trPr>
          <w:trHeight w:val="600"/>
        </w:trPr>
        <w:tc>
          <w:tcPr>
            <w:tcW w:w="2560" w:type="dxa"/>
            <w:hideMark/>
          </w:tcPr>
          <w:p w14:paraId="43923F4F" w14:textId="77777777" w:rsidR="007642D1" w:rsidRPr="008B55C8" w:rsidRDefault="007642D1" w:rsidP="004616A9">
            <w:pPr>
              <w:spacing w:after="0" w:line="240" w:lineRule="auto"/>
              <w:rPr>
                <w:rFonts w:ascii="Georgia" w:hAnsi="Georgia"/>
              </w:rPr>
            </w:pPr>
            <w:r w:rsidRPr="008B55C8">
              <w:rPr>
                <w:rFonts w:ascii="Georgia" w:hAnsi="Georgia"/>
              </w:rPr>
              <w:t>736 W. Granite</w:t>
            </w:r>
          </w:p>
        </w:tc>
        <w:tc>
          <w:tcPr>
            <w:tcW w:w="4180" w:type="dxa"/>
            <w:hideMark/>
          </w:tcPr>
          <w:p w14:paraId="5C93A1D9" w14:textId="77777777" w:rsidR="007642D1" w:rsidRPr="008B55C8" w:rsidRDefault="007642D1" w:rsidP="004616A9">
            <w:pPr>
              <w:spacing w:after="0" w:line="240" w:lineRule="auto"/>
              <w:rPr>
                <w:rFonts w:ascii="Georgia" w:hAnsi="Georgia"/>
              </w:rPr>
            </w:pPr>
            <w:r w:rsidRPr="008B55C8">
              <w:rPr>
                <w:rFonts w:ascii="Georgia" w:hAnsi="Georgia"/>
              </w:rPr>
              <w:t>Mike and Kelly Reilly</w:t>
            </w:r>
          </w:p>
        </w:tc>
        <w:tc>
          <w:tcPr>
            <w:tcW w:w="1640" w:type="dxa"/>
            <w:hideMark/>
          </w:tcPr>
          <w:p w14:paraId="26B4EE1B" w14:textId="77777777" w:rsidR="007642D1" w:rsidRPr="008B55C8" w:rsidRDefault="007642D1" w:rsidP="004616A9">
            <w:pPr>
              <w:spacing w:after="0" w:line="240" w:lineRule="auto"/>
              <w:rPr>
                <w:rFonts w:ascii="Georgia" w:hAnsi="Georgia"/>
              </w:rPr>
            </w:pPr>
            <w:r w:rsidRPr="008B55C8">
              <w:rPr>
                <w:rFonts w:ascii="Georgia" w:hAnsi="Georgia"/>
              </w:rPr>
              <w:t>???</w:t>
            </w:r>
          </w:p>
        </w:tc>
        <w:tc>
          <w:tcPr>
            <w:tcW w:w="4180" w:type="dxa"/>
            <w:hideMark/>
          </w:tcPr>
          <w:p w14:paraId="061F4759" w14:textId="77777777" w:rsidR="007642D1" w:rsidRPr="008B55C8" w:rsidRDefault="007642D1" w:rsidP="004616A9">
            <w:pPr>
              <w:spacing w:after="0" w:line="240" w:lineRule="auto"/>
              <w:rPr>
                <w:rFonts w:ascii="Georgia" w:hAnsi="Georgia"/>
              </w:rPr>
            </w:pPr>
            <w:r w:rsidRPr="008B55C8">
              <w:rPr>
                <w:rFonts w:ascii="Georgia" w:hAnsi="Georgia"/>
              </w:rPr>
              <w:t>garage roof removed 18 months ago</w:t>
            </w:r>
          </w:p>
        </w:tc>
        <w:tc>
          <w:tcPr>
            <w:tcW w:w="3460" w:type="dxa"/>
            <w:hideMark/>
          </w:tcPr>
          <w:p w14:paraId="7900C405" w14:textId="77777777" w:rsidR="007642D1" w:rsidRPr="008B55C8" w:rsidRDefault="007642D1" w:rsidP="004616A9">
            <w:pPr>
              <w:spacing w:after="0" w:line="240" w:lineRule="auto"/>
              <w:rPr>
                <w:rFonts w:ascii="Georgia" w:hAnsi="Georgia"/>
              </w:rPr>
            </w:pPr>
            <w:r w:rsidRPr="008B55C8">
              <w:rPr>
                <w:rFonts w:ascii="Georgia" w:hAnsi="Georgia"/>
              </w:rPr>
              <w:t>if that is all that was required, should be removed from list</w:t>
            </w:r>
          </w:p>
        </w:tc>
      </w:tr>
      <w:tr w:rsidR="007642D1" w:rsidRPr="008B55C8" w14:paraId="7A42BA6C" w14:textId="77777777" w:rsidTr="004616A9">
        <w:trPr>
          <w:trHeight w:val="300"/>
        </w:trPr>
        <w:tc>
          <w:tcPr>
            <w:tcW w:w="2560" w:type="dxa"/>
            <w:hideMark/>
          </w:tcPr>
          <w:p w14:paraId="486CCF0B" w14:textId="77777777" w:rsidR="007642D1" w:rsidRPr="008B55C8" w:rsidRDefault="007642D1" w:rsidP="004616A9">
            <w:pPr>
              <w:spacing w:after="0" w:line="240" w:lineRule="auto"/>
              <w:rPr>
                <w:rFonts w:ascii="Georgia" w:hAnsi="Georgia"/>
              </w:rPr>
            </w:pPr>
            <w:r w:rsidRPr="008B55C8">
              <w:rPr>
                <w:rFonts w:ascii="Georgia" w:hAnsi="Georgia"/>
              </w:rPr>
              <w:t>1819 Gaylord Street</w:t>
            </w:r>
          </w:p>
        </w:tc>
        <w:tc>
          <w:tcPr>
            <w:tcW w:w="4180" w:type="dxa"/>
            <w:hideMark/>
          </w:tcPr>
          <w:p w14:paraId="114FADF8" w14:textId="77777777" w:rsidR="007642D1" w:rsidRPr="008B55C8" w:rsidRDefault="007642D1" w:rsidP="004616A9">
            <w:pPr>
              <w:spacing w:after="0" w:line="240" w:lineRule="auto"/>
              <w:rPr>
                <w:rFonts w:ascii="Georgia" w:hAnsi="Georgia"/>
              </w:rPr>
            </w:pPr>
            <w:r w:rsidRPr="008B55C8">
              <w:rPr>
                <w:rFonts w:ascii="Georgia" w:hAnsi="Georgia"/>
              </w:rPr>
              <w:t>Terri Street</w:t>
            </w:r>
          </w:p>
        </w:tc>
        <w:tc>
          <w:tcPr>
            <w:tcW w:w="1640" w:type="dxa"/>
            <w:hideMark/>
          </w:tcPr>
          <w:p w14:paraId="38D1B5D2" w14:textId="77777777" w:rsidR="007642D1" w:rsidRPr="008B55C8" w:rsidRDefault="007642D1" w:rsidP="004616A9">
            <w:pPr>
              <w:spacing w:after="0" w:line="240" w:lineRule="auto"/>
              <w:rPr>
                <w:rFonts w:ascii="Georgia" w:hAnsi="Georgia"/>
              </w:rPr>
            </w:pPr>
            <w:r w:rsidRPr="008B55C8">
              <w:rPr>
                <w:rFonts w:ascii="Georgia" w:hAnsi="Georgia"/>
              </w:rPr>
              <w:t>???</w:t>
            </w:r>
          </w:p>
        </w:tc>
        <w:tc>
          <w:tcPr>
            <w:tcW w:w="4180" w:type="dxa"/>
            <w:hideMark/>
          </w:tcPr>
          <w:p w14:paraId="60391201" w14:textId="77777777" w:rsidR="007642D1" w:rsidRPr="008B55C8" w:rsidRDefault="007642D1" w:rsidP="004616A9">
            <w:pPr>
              <w:spacing w:after="0" w:line="240" w:lineRule="auto"/>
              <w:rPr>
                <w:rFonts w:ascii="Georgia" w:hAnsi="Georgia"/>
              </w:rPr>
            </w:pPr>
            <w:r w:rsidRPr="008B55C8">
              <w:rPr>
                <w:rFonts w:ascii="Georgia" w:hAnsi="Georgia"/>
              </w:rPr>
              <w:t>what is the nature of the complaint?</w:t>
            </w:r>
          </w:p>
        </w:tc>
        <w:tc>
          <w:tcPr>
            <w:tcW w:w="3460" w:type="dxa"/>
            <w:hideMark/>
          </w:tcPr>
          <w:p w14:paraId="08748C9B" w14:textId="77777777" w:rsidR="007642D1" w:rsidRPr="008B55C8" w:rsidRDefault="007642D1" w:rsidP="004616A9">
            <w:pPr>
              <w:spacing w:after="0" w:line="240" w:lineRule="auto"/>
              <w:rPr>
                <w:rFonts w:ascii="Georgia" w:hAnsi="Georgia"/>
              </w:rPr>
            </w:pPr>
          </w:p>
        </w:tc>
      </w:tr>
      <w:tr w:rsidR="007642D1" w:rsidRPr="008B55C8" w14:paraId="5C0854C8" w14:textId="77777777" w:rsidTr="004616A9">
        <w:trPr>
          <w:trHeight w:val="300"/>
        </w:trPr>
        <w:tc>
          <w:tcPr>
            <w:tcW w:w="2560" w:type="dxa"/>
            <w:hideMark/>
          </w:tcPr>
          <w:p w14:paraId="6CF6B033" w14:textId="77777777" w:rsidR="007642D1" w:rsidRPr="008B55C8" w:rsidRDefault="007642D1" w:rsidP="004616A9">
            <w:pPr>
              <w:spacing w:after="0" w:line="240" w:lineRule="auto"/>
              <w:rPr>
                <w:rFonts w:ascii="Georgia" w:hAnsi="Georgia"/>
              </w:rPr>
            </w:pPr>
            <w:r w:rsidRPr="008B55C8">
              <w:rPr>
                <w:rFonts w:ascii="Georgia" w:hAnsi="Georgia"/>
              </w:rPr>
              <w:t>2221 Walnut Street</w:t>
            </w:r>
          </w:p>
        </w:tc>
        <w:tc>
          <w:tcPr>
            <w:tcW w:w="4180" w:type="dxa"/>
            <w:hideMark/>
          </w:tcPr>
          <w:p w14:paraId="4ED2952E" w14:textId="77777777" w:rsidR="007642D1" w:rsidRPr="008B55C8" w:rsidRDefault="007642D1" w:rsidP="004616A9">
            <w:pPr>
              <w:spacing w:after="0" w:line="240" w:lineRule="auto"/>
              <w:rPr>
                <w:rFonts w:ascii="Georgia" w:hAnsi="Georgia"/>
              </w:rPr>
            </w:pPr>
            <w:r w:rsidRPr="008B55C8">
              <w:rPr>
                <w:rFonts w:ascii="Georgia" w:hAnsi="Georgia"/>
              </w:rPr>
              <w:t>Peggy Martin</w:t>
            </w:r>
          </w:p>
        </w:tc>
        <w:tc>
          <w:tcPr>
            <w:tcW w:w="1640" w:type="dxa"/>
            <w:hideMark/>
          </w:tcPr>
          <w:p w14:paraId="7FB1DAE7" w14:textId="77777777" w:rsidR="007642D1" w:rsidRPr="008B55C8" w:rsidRDefault="007642D1" w:rsidP="004616A9">
            <w:pPr>
              <w:spacing w:after="0" w:line="240" w:lineRule="auto"/>
              <w:rPr>
                <w:rFonts w:ascii="Georgia" w:hAnsi="Georgia"/>
              </w:rPr>
            </w:pPr>
            <w:r w:rsidRPr="008B55C8">
              <w:rPr>
                <w:rFonts w:ascii="Georgia" w:hAnsi="Georgia"/>
              </w:rPr>
              <w:t>???</w:t>
            </w:r>
          </w:p>
        </w:tc>
        <w:tc>
          <w:tcPr>
            <w:tcW w:w="4180" w:type="dxa"/>
            <w:hideMark/>
          </w:tcPr>
          <w:p w14:paraId="6527BDE9" w14:textId="77777777" w:rsidR="007642D1" w:rsidRPr="008B55C8" w:rsidRDefault="007642D1" w:rsidP="004616A9">
            <w:pPr>
              <w:spacing w:after="0" w:line="240" w:lineRule="auto"/>
              <w:rPr>
                <w:rFonts w:ascii="Georgia" w:hAnsi="Georgia"/>
              </w:rPr>
            </w:pPr>
            <w:r w:rsidRPr="008B55C8">
              <w:rPr>
                <w:rFonts w:ascii="Georgia" w:hAnsi="Georgia"/>
              </w:rPr>
              <w:t>what is the nature of the complaint?</w:t>
            </w:r>
          </w:p>
        </w:tc>
        <w:tc>
          <w:tcPr>
            <w:tcW w:w="3460" w:type="dxa"/>
            <w:hideMark/>
          </w:tcPr>
          <w:p w14:paraId="40AD865C" w14:textId="77777777" w:rsidR="007642D1" w:rsidRPr="008B55C8" w:rsidRDefault="007642D1" w:rsidP="004616A9">
            <w:pPr>
              <w:spacing w:after="0" w:line="240" w:lineRule="auto"/>
              <w:rPr>
                <w:rFonts w:ascii="Georgia" w:hAnsi="Georgia"/>
              </w:rPr>
            </w:pPr>
          </w:p>
        </w:tc>
      </w:tr>
      <w:tr w:rsidR="007642D1" w:rsidRPr="008B55C8" w14:paraId="0D8E18F1" w14:textId="77777777" w:rsidTr="004616A9">
        <w:trPr>
          <w:trHeight w:val="300"/>
        </w:trPr>
        <w:tc>
          <w:tcPr>
            <w:tcW w:w="2560" w:type="dxa"/>
            <w:hideMark/>
          </w:tcPr>
          <w:p w14:paraId="46A962EF" w14:textId="77777777" w:rsidR="007642D1" w:rsidRPr="008B55C8" w:rsidRDefault="007642D1" w:rsidP="004616A9">
            <w:pPr>
              <w:spacing w:after="0" w:line="240" w:lineRule="auto"/>
              <w:rPr>
                <w:rFonts w:ascii="Georgia" w:hAnsi="Georgia"/>
              </w:rPr>
            </w:pPr>
            <w:r w:rsidRPr="008B55C8">
              <w:rPr>
                <w:rFonts w:ascii="Georgia" w:hAnsi="Georgia"/>
              </w:rPr>
              <w:t>1230 W. Porphyry</w:t>
            </w:r>
          </w:p>
        </w:tc>
        <w:tc>
          <w:tcPr>
            <w:tcW w:w="4180" w:type="dxa"/>
            <w:hideMark/>
          </w:tcPr>
          <w:p w14:paraId="6B454257" w14:textId="77777777" w:rsidR="007642D1" w:rsidRPr="008B55C8" w:rsidRDefault="007642D1" w:rsidP="004616A9">
            <w:pPr>
              <w:spacing w:after="0" w:line="240" w:lineRule="auto"/>
              <w:rPr>
                <w:rFonts w:ascii="Georgia" w:hAnsi="Georgia"/>
              </w:rPr>
            </w:pPr>
            <w:r w:rsidRPr="008B55C8">
              <w:rPr>
                <w:rFonts w:ascii="Georgia" w:hAnsi="Georgia"/>
              </w:rPr>
              <w:t>Susan J. Pfeifer Revocable Trust</w:t>
            </w:r>
          </w:p>
        </w:tc>
        <w:tc>
          <w:tcPr>
            <w:tcW w:w="1640" w:type="dxa"/>
            <w:hideMark/>
          </w:tcPr>
          <w:p w14:paraId="5B0EE370" w14:textId="77777777" w:rsidR="007642D1" w:rsidRPr="008B55C8" w:rsidRDefault="007642D1" w:rsidP="004616A9">
            <w:pPr>
              <w:spacing w:after="0" w:line="240" w:lineRule="auto"/>
              <w:rPr>
                <w:rFonts w:ascii="Georgia" w:hAnsi="Georgia"/>
              </w:rPr>
            </w:pPr>
            <w:r w:rsidRPr="008B55C8">
              <w:rPr>
                <w:rFonts w:ascii="Georgia" w:hAnsi="Georgia"/>
              </w:rPr>
              <w:t>???</w:t>
            </w:r>
          </w:p>
        </w:tc>
        <w:tc>
          <w:tcPr>
            <w:tcW w:w="4180" w:type="dxa"/>
            <w:hideMark/>
          </w:tcPr>
          <w:p w14:paraId="653825D0" w14:textId="77777777" w:rsidR="007642D1" w:rsidRPr="008B55C8" w:rsidRDefault="007642D1" w:rsidP="004616A9">
            <w:pPr>
              <w:spacing w:after="0" w:line="240" w:lineRule="auto"/>
              <w:rPr>
                <w:rFonts w:ascii="Georgia" w:hAnsi="Georgia"/>
              </w:rPr>
            </w:pPr>
            <w:r w:rsidRPr="008B55C8">
              <w:rPr>
                <w:rFonts w:ascii="Georgia" w:hAnsi="Georgia"/>
              </w:rPr>
              <w:t>what is the nature of the complaint?</w:t>
            </w:r>
          </w:p>
        </w:tc>
        <w:tc>
          <w:tcPr>
            <w:tcW w:w="3460" w:type="dxa"/>
            <w:hideMark/>
          </w:tcPr>
          <w:p w14:paraId="360F8C82" w14:textId="77777777" w:rsidR="007642D1" w:rsidRPr="008B55C8" w:rsidRDefault="007642D1" w:rsidP="004616A9">
            <w:pPr>
              <w:spacing w:after="0" w:line="240" w:lineRule="auto"/>
              <w:rPr>
                <w:rFonts w:ascii="Georgia" w:hAnsi="Georgia"/>
              </w:rPr>
            </w:pPr>
          </w:p>
        </w:tc>
      </w:tr>
      <w:tr w:rsidR="007642D1" w:rsidRPr="008B55C8" w14:paraId="404EF12C" w14:textId="77777777" w:rsidTr="004616A9">
        <w:trPr>
          <w:trHeight w:val="300"/>
        </w:trPr>
        <w:tc>
          <w:tcPr>
            <w:tcW w:w="2560" w:type="dxa"/>
            <w:hideMark/>
          </w:tcPr>
          <w:p w14:paraId="1F5F947E" w14:textId="77777777" w:rsidR="007642D1" w:rsidRPr="008B55C8" w:rsidRDefault="007642D1" w:rsidP="004616A9">
            <w:pPr>
              <w:spacing w:after="0" w:line="240" w:lineRule="auto"/>
              <w:rPr>
                <w:rFonts w:ascii="Georgia" w:hAnsi="Georgia"/>
              </w:rPr>
            </w:pPr>
            <w:r w:rsidRPr="008B55C8">
              <w:rPr>
                <w:rFonts w:ascii="Georgia" w:hAnsi="Georgia"/>
              </w:rPr>
              <w:t>204 E. Broadway</w:t>
            </w:r>
          </w:p>
        </w:tc>
        <w:tc>
          <w:tcPr>
            <w:tcW w:w="4180" w:type="dxa"/>
            <w:hideMark/>
          </w:tcPr>
          <w:p w14:paraId="30D06F6E" w14:textId="77777777" w:rsidR="007642D1" w:rsidRPr="002713C6" w:rsidRDefault="007642D1" w:rsidP="004616A9">
            <w:pPr>
              <w:spacing w:after="0" w:line="240" w:lineRule="auto"/>
              <w:rPr>
                <w:rFonts w:ascii="Georgia" w:hAnsi="Georgia"/>
                <w:lang w:val="da-DK"/>
              </w:rPr>
            </w:pPr>
            <w:r w:rsidRPr="002713C6">
              <w:rPr>
                <w:rFonts w:ascii="Georgia" w:hAnsi="Georgia"/>
                <w:lang w:val="da-DK"/>
              </w:rPr>
              <w:t>Arizona Street Garage, LLC/Gene Riordan</w:t>
            </w:r>
          </w:p>
        </w:tc>
        <w:tc>
          <w:tcPr>
            <w:tcW w:w="1640" w:type="dxa"/>
            <w:hideMark/>
          </w:tcPr>
          <w:p w14:paraId="474F97A4" w14:textId="77777777" w:rsidR="007642D1" w:rsidRPr="008B55C8" w:rsidRDefault="007642D1" w:rsidP="004616A9">
            <w:pPr>
              <w:spacing w:after="0" w:line="240" w:lineRule="auto"/>
              <w:rPr>
                <w:rFonts w:ascii="Georgia" w:hAnsi="Georgia"/>
              </w:rPr>
            </w:pPr>
            <w:r w:rsidRPr="008B55C8">
              <w:rPr>
                <w:rFonts w:ascii="Georgia" w:hAnsi="Georgia"/>
              </w:rPr>
              <w:t>???</w:t>
            </w:r>
          </w:p>
        </w:tc>
        <w:tc>
          <w:tcPr>
            <w:tcW w:w="4180" w:type="dxa"/>
            <w:hideMark/>
          </w:tcPr>
          <w:p w14:paraId="53794FC2" w14:textId="77777777" w:rsidR="007642D1" w:rsidRPr="008B55C8" w:rsidRDefault="007642D1" w:rsidP="004616A9">
            <w:pPr>
              <w:spacing w:after="0" w:line="240" w:lineRule="auto"/>
              <w:rPr>
                <w:rFonts w:ascii="Georgia" w:hAnsi="Georgia"/>
              </w:rPr>
            </w:pPr>
            <w:r w:rsidRPr="008B55C8">
              <w:rPr>
                <w:rFonts w:ascii="Georgia" w:hAnsi="Georgia"/>
              </w:rPr>
              <w:t>roof still collapsed</w:t>
            </w:r>
          </w:p>
        </w:tc>
        <w:tc>
          <w:tcPr>
            <w:tcW w:w="3460" w:type="dxa"/>
            <w:hideMark/>
          </w:tcPr>
          <w:p w14:paraId="6FF5B5DE" w14:textId="77777777" w:rsidR="007642D1" w:rsidRPr="008B55C8" w:rsidRDefault="007642D1" w:rsidP="004616A9">
            <w:pPr>
              <w:spacing w:after="0" w:line="240" w:lineRule="auto"/>
              <w:rPr>
                <w:rFonts w:ascii="Georgia" w:hAnsi="Georgia"/>
              </w:rPr>
            </w:pPr>
            <w:r w:rsidRPr="008B55C8">
              <w:rPr>
                <w:rFonts w:ascii="Georgia" w:hAnsi="Georgia"/>
              </w:rPr>
              <w:t>no action for 3(?) years</w:t>
            </w:r>
          </w:p>
        </w:tc>
      </w:tr>
      <w:tr w:rsidR="007642D1" w:rsidRPr="008B55C8" w14:paraId="0094D2D1" w14:textId="77777777" w:rsidTr="004616A9">
        <w:trPr>
          <w:trHeight w:val="900"/>
        </w:trPr>
        <w:tc>
          <w:tcPr>
            <w:tcW w:w="2560" w:type="dxa"/>
            <w:hideMark/>
          </w:tcPr>
          <w:p w14:paraId="2F86F1A3" w14:textId="77777777" w:rsidR="007642D1" w:rsidRPr="008B55C8" w:rsidRDefault="007642D1" w:rsidP="004616A9">
            <w:pPr>
              <w:spacing w:after="0" w:line="240" w:lineRule="auto"/>
              <w:rPr>
                <w:rFonts w:ascii="Georgia" w:hAnsi="Georgia"/>
              </w:rPr>
            </w:pPr>
            <w:r w:rsidRPr="008B55C8">
              <w:rPr>
                <w:rFonts w:ascii="Georgia" w:hAnsi="Georgia"/>
              </w:rPr>
              <w:t>725 W. Quartz</w:t>
            </w:r>
          </w:p>
        </w:tc>
        <w:tc>
          <w:tcPr>
            <w:tcW w:w="4180" w:type="dxa"/>
            <w:hideMark/>
          </w:tcPr>
          <w:p w14:paraId="66F0CD15" w14:textId="77777777" w:rsidR="007642D1" w:rsidRPr="008B55C8" w:rsidRDefault="007642D1" w:rsidP="004616A9">
            <w:pPr>
              <w:spacing w:after="0" w:line="240" w:lineRule="auto"/>
              <w:rPr>
                <w:rFonts w:ascii="Georgia" w:hAnsi="Georgia"/>
              </w:rPr>
            </w:pPr>
            <w:r w:rsidRPr="008B55C8">
              <w:rPr>
                <w:rFonts w:ascii="Georgia" w:hAnsi="Georgia"/>
              </w:rPr>
              <w:t>Jesse P. Petrakis</w:t>
            </w:r>
          </w:p>
        </w:tc>
        <w:tc>
          <w:tcPr>
            <w:tcW w:w="1640" w:type="dxa"/>
            <w:hideMark/>
          </w:tcPr>
          <w:p w14:paraId="3EF89AC9" w14:textId="77777777" w:rsidR="007642D1" w:rsidRPr="008B55C8" w:rsidRDefault="007642D1" w:rsidP="004616A9">
            <w:pPr>
              <w:spacing w:after="0" w:line="240" w:lineRule="auto"/>
              <w:rPr>
                <w:rFonts w:ascii="Georgia" w:hAnsi="Georgia"/>
              </w:rPr>
            </w:pPr>
            <w:r w:rsidRPr="008B55C8">
              <w:rPr>
                <w:rFonts w:ascii="Georgia" w:hAnsi="Georgia"/>
              </w:rPr>
              <w:t>spring 2021</w:t>
            </w:r>
          </w:p>
        </w:tc>
        <w:tc>
          <w:tcPr>
            <w:tcW w:w="4180" w:type="dxa"/>
            <w:hideMark/>
          </w:tcPr>
          <w:p w14:paraId="6256EA08" w14:textId="77777777" w:rsidR="007642D1" w:rsidRPr="008B55C8" w:rsidRDefault="007642D1" w:rsidP="004616A9">
            <w:pPr>
              <w:spacing w:after="0" w:line="240" w:lineRule="auto"/>
              <w:rPr>
                <w:rFonts w:ascii="Georgia" w:hAnsi="Georgia"/>
              </w:rPr>
            </w:pPr>
            <w:r w:rsidRPr="008B55C8">
              <w:rPr>
                <w:rFonts w:ascii="Georgia" w:hAnsi="Georgia"/>
              </w:rPr>
              <w:t>plan submitted to BSB to repair fallen east brick veneer wall</w:t>
            </w:r>
          </w:p>
        </w:tc>
        <w:tc>
          <w:tcPr>
            <w:tcW w:w="3460" w:type="dxa"/>
            <w:hideMark/>
          </w:tcPr>
          <w:p w14:paraId="3B5D2D04" w14:textId="77777777" w:rsidR="007642D1" w:rsidRPr="008B55C8" w:rsidRDefault="007642D1" w:rsidP="004616A9">
            <w:pPr>
              <w:spacing w:after="0" w:line="240" w:lineRule="auto"/>
              <w:rPr>
                <w:rFonts w:ascii="Georgia" w:hAnsi="Georgia"/>
              </w:rPr>
            </w:pPr>
            <w:r w:rsidRPr="008B55C8">
              <w:rPr>
                <w:rFonts w:ascii="Georgia" w:hAnsi="Georgia"/>
              </w:rPr>
              <w:t>contractor submitted plan in 2021 and expects to be finished in fall 2022</w:t>
            </w:r>
          </w:p>
        </w:tc>
      </w:tr>
      <w:tr w:rsidR="007642D1" w:rsidRPr="008B55C8" w14:paraId="576AA067" w14:textId="77777777" w:rsidTr="004616A9">
        <w:trPr>
          <w:trHeight w:val="300"/>
        </w:trPr>
        <w:tc>
          <w:tcPr>
            <w:tcW w:w="2560" w:type="dxa"/>
            <w:hideMark/>
          </w:tcPr>
          <w:p w14:paraId="68683FAA" w14:textId="77777777" w:rsidR="007642D1" w:rsidRPr="008B55C8" w:rsidRDefault="007642D1" w:rsidP="004616A9">
            <w:pPr>
              <w:spacing w:after="0" w:line="240" w:lineRule="auto"/>
              <w:rPr>
                <w:rFonts w:ascii="Georgia" w:hAnsi="Georgia"/>
              </w:rPr>
            </w:pPr>
            <w:r w:rsidRPr="008B55C8">
              <w:rPr>
                <w:rFonts w:ascii="Georgia" w:hAnsi="Georgia"/>
              </w:rPr>
              <w:t>1752 Gaylord</w:t>
            </w:r>
          </w:p>
        </w:tc>
        <w:tc>
          <w:tcPr>
            <w:tcW w:w="4180" w:type="dxa"/>
            <w:hideMark/>
          </w:tcPr>
          <w:p w14:paraId="025F4F41" w14:textId="77777777" w:rsidR="007642D1" w:rsidRPr="008B55C8" w:rsidRDefault="007642D1" w:rsidP="004616A9">
            <w:pPr>
              <w:spacing w:after="0" w:line="240" w:lineRule="auto"/>
              <w:rPr>
                <w:rFonts w:ascii="Georgia" w:hAnsi="Georgia"/>
              </w:rPr>
            </w:pPr>
            <w:r w:rsidRPr="008B55C8">
              <w:rPr>
                <w:rFonts w:ascii="Georgia" w:hAnsi="Georgia"/>
              </w:rPr>
              <w:t xml:space="preserve">James </w:t>
            </w:r>
            <w:proofErr w:type="spellStart"/>
            <w:r w:rsidRPr="008B55C8">
              <w:rPr>
                <w:rFonts w:ascii="Georgia" w:hAnsi="Georgia"/>
              </w:rPr>
              <w:t>Haaglund</w:t>
            </w:r>
            <w:proofErr w:type="spellEnd"/>
          </w:p>
        </w:tc>
        <w:tc>
          <w:tcPr>
            <w:tcW w:w="1640" w:type="dxa"/>
            <w:hideMark/>
          </w:tcPr>
          <w:p w14:paraId="1D701E2C" w14:textId="77777777" w:rsidR="007642D1" w:rsidRPr="008B55C8" w:rsidRDefault="007642D1" w:rsidP="004616A9">
            <w:pPr>
              <w:spacing w:after="0" w:line="240" w:lineRule="auto"/>
              <w:rPr>
                <w:rFonts w:ascii="Georgia" w:hAnsi="Georgia"/>
              </w:rPr>
            </w:pPr>
            <w:r w:rsidRPr="008B55C8">
              <w:rPr>
                <w:rFonts w:ascii="Georgia" w:hAnsi="Georgia"/>
              </w:rPr>
              <w:t>???</w:t>
            </w:r>
          </w:p>
        </w:tc>
        <w:tc>
          <w:tcPr>
            <w:tcW w:w="4180" w:type="dxa"/>
            <w:hideMark/>
          </w:tcPr>
          <w:p w14:paraId="7142423E" w14:textId="77777777" w:rsidR="007642D1" w:rsidRPr="008B55C8" w:rsidRDefault="007642D1" w:rsidP="004616A9">
            <w:pPr>
              <w:spacing w:after="0" w:line="240" w:lineRule="auto"/>
              <w:rPr>
                <w:rFonts w:ascii="Georgia" w:hAnsi="Georgia"/>
              </w:rPr>
            </w:pPr>
            <w:r w:rsidRPr="008B55C8">
              <w:rPr>
                <w:rFonts w:ascii="Georgia" w:hAnsi="Georgia"/>
              </w:rPr>
              <w:t>what is the nature of the complaint?</w:t>
            </w:r>
          </w:p>
        </w:tc>
        <w:tc>
          <w:tcPr>
            <w:tcW w:w="3460" w:type="dxa"/>
            <w:hideMark/>
          </w:tcPr>
          <w:p w14:paraId="15F44793" w14:textId="77777777" w:rsidR="007642D1" w:rsidRPr="008B55C8" w:rsidRDefault="007642D1" w:rsidP="004616A9">
            <w:pPr>
              <w:spacing w:after="0" w:line="240" w:lineRule="auto"/>
              <w:rPr>
                <w:rFonts w:ascii="Georgia" w:hAnsi="Georgia"/>
              </w:rPr>
            </w:pPr>
          </w:p>
        </w:tc>
      </w:tr>
      <w:tr w:rsidR="007642D1" w:rsidRPr="008B55C8" w14:paraId="4E97A1E5" w14:textId="77777777" w:rsidTr="004616A9">
        <w:trPr>
          <w:trHeight w:val="300"/>
        </w:trPr>
        <w:tc>
          <w:tcPr>
            <w:tcW w:w="2560" w:type="dxa"/>
            <w:hideMark/>
          </w:tcPr>
          <w:p w14:paraId="30986CA1" w14:textId="77777777" w:rsidR="007642D1" w:rsidRPr="008B55C8" w:rsidRDefault="007642D1" w:rsidP="004616A9">
            <w:pPr>
              <w:spacing w:after="0" w:line="240" w:lineRule="auto"/>
              <w:rPr>
                <w:rFonts w:ascii="Georgia" w:hAnsi="Georgia"/>
              </w:rPr>
            </w:pPr>
            <w:r w:rsidRPr="008B55C8">
              <w:rPr>
                <w:rFonts w:ascii="Georgia" w:hAnsi="Georgia"/>
              </w:rPr>
              <w:t xml:space="preserve">665 </w:t>
            </w:r>
            <w:proofErr w:type="spellStart"/>
            <w:r w:rsidRPr="008B55C8">
              <w:rPr>
                <w:rFonts w:ascii="Georgia" w:hAnsi="Georgia"/>
              </w:rPr>
              <w:t>Travonia</w:t>
            </w:r>
            <w:proofErr w:type="spellEnd"/>
          </w:p>
        </w:tc>
        <w:tc>
          <w:tcPr>
            <w:tcW w:w="4180" w:type="dxa"/>
            <w:hideMark/>
          </w:tcPr>
          <w:p w14:paraId="628C34D4" w14:textId="77777777" w:rsidR="007642D1" w:rsidRPr="008B55C8" w:rsidRDefault="007642D1" w:rsidP="004616A9">
            <w:pPr>
              <w:spacing w:after="0" w:line="240" w:lineRule="auto"/>
              <w:rPr>
                <w:rFonts w:ascii="Georgia" w:hAnsi="Georgia"/>
              </w:rPr>
            </w:pPr>
            <w:r w:rsidRPr="008B55C8">
              <w:rPr>
                <w:rFonts w:ascii="Georgia" w:hAnsi="Georgia"/>
              </w:rPr>
              <w:t>Brett and Kylee Archer</w:t>
            </w:r>
          </w:p>
        </w:tc>
        <w:tc>
          <w:tcPr>
            <w:tcW w:w="1640" w:type="dxa"/>
            <w:hideMark/>
          </w:tcPr>
          <w:p w14:paraId="37D388C6" w14:textId="77777777" w:rsidR="007642D1" w:rsidRPr="008B55C8" w:rsidRDefault="007642D1" w:rsidP="004616A9">
            <w:pPr>
              <w:spacing w:after="0" w:line="240" w:lineRule="auto"/>
              <w:rPr>
                <w:rFonts w:ascii="Georgia" w:hAnsi="Georgia"/>
              </w:rPr>
            </w:pPr>
            <w:r w:rsidRPr="008B55C8">
              <w:rPr>
                <w:rFonts w:ascii="Georgia" w:hAnsi="Georgia"/>
              </w:rPr>
              <w:t>???</w:t>
            </w:r>
          </w:p>
        </w:tc>
        <w:tc>
          <w:tcPr>
            <w:tcW w:w="4180" w:type="dxa"/>
            <w:hideMark/>
          </w:tcPr>
          <w:p w14:paraId="4932F303" w14:textId="77777777" w:rsidR="007642D1" w:rsidRPr="008B55C8" w:rsidRDefault="007642D1" w:rsidP="004616A9">
            <w:pPr>
              <w:spacing w:after="0" w:line="240" w:lineRule="auto"/>
              <w:rPr>
                <w:rFonts w:ascii="Georgia" w:hAnsi="Georgia"/>
              </w:rPr>
            </w:pPr>
            <w:r w:rsidRPr="008B55C8">
              <w:rPr>
                <w:rFonts w:ascii="Georgia" w:hAnsi="Georgia"/>
              </w:rPr>
              <w:t>what is the nature of the complaint?</w:t>
            </w:r>
          </w:p>
        </w:tc>
        <w:tc>
          <w:tcPr>
            <w:tcW w:w="3460" w:type="dxa"/>
            <w:hideMark/>
          </w:tcPr>
          <w:p w14:paraId="42A1A730" w14:textId="77777777" w:rsidR="007642D1" w:rsidRPr="008B55C8" w:rsidRDefault="007642D1" w:rsidP="004616A9">
            <w:pPr>
              <w:spacing w:after="0" w:line="240" w:lineRule="auto"/>
              <w:rPr>
                <w:rFonts w:ascii="Georgia" w:hAnsi="Georgia"/>
              </w:rPr>
            </w:pPr>
          </w:p>
        </w:tc>
      </w:tr>
      <w:tr w:rsidR="007642D1" w:rsidRPr="008B55C8" w14:paraId="1D973B0A" w14:textId="77777777" w:rsidTr="004616A9">
        <w:trPr>
          <w:trHeight w:val="1500"/>
        </w:trPr>
        <w:tc>
          <w:tcPr>
            <w:tcW w:w="2560" w:type="dxa"/>
            <w:hideMark/>
          </w:tcPr>
          <w:p w14:paraId="2A2AB6A5" w14:textId="77777777" w:rsidR="007642D1" w:rsidRPr="008B55C8" w:rsidRDefault="007642D1" w:rsidP="004616A9">
            <w:pPr>
              <w:spacing w:after="0" w:line="240" w:lineRule="auto"/>
              <w:rPr>
                <w:rFonts w:ascii="Georgia" w:hAnsi="Georgia"/>
              </w:rPr>
            </w:pPr>
            <w:r w:rsidRPr="008B55C8">
              <w:rPr>
                <w:rFonts w:ascii="Georgia" w:hAnsi="Georgia"/>
              </w:rPr>
              <w:t>101 W. Quartz</w:t>
            </w:r>
          </w:p>
        </w:tc>
        <w:tc>
          <w:tcPr>
            <w:tcW w:w="4180" w:type="dxa"/>
            <w:hideMark/>
          </w:tcPr>
          <w:p w14:paraId="43AD935C" w14:textId="77777777" w:rsidR="007642D1" w:rsidRPr="008B55C8" w:rsidRDefault="007642D1" w:rsidP="004616A9">
            <w:pPr>
              <w:spacing w:after="0" w:line="240" w:lineRule="auto"/>
              <w:rPr>
                <w:rFonts w:ascii="Georgia" w:hAnsi="Georgia"/>
              </w:rPr>
            </w:pPr>
            <w:r w:rsidRPr="008B55C8">
              <w:rPr>
                <w:rFonts w:ascii="Georgia" w:hAnsi="Georgia"/>
              </w:rPr>
              <w:t>Chris L. Norman</w:t>
            </w:r>
          </w:p>
        </w:tc>
        <w:tc>
          <w:tcPr>
            <w:tcW w:w="1640" w:type="dxa"/>
            <w:hideMark/>
          </w:tcPr>
          <w:p w14:paraId="74FB0BD5" w14:textId="77777777" w:rsidR="007642D1" w:rsidRPr="008B55C8" w:rsidRDefault="007642D1" w:rsidP="004616A9">
            <w:pPr>
              <w:spacing w:after="0" w:line="240" w:lineRule="auto"/>
              <w:rPr>
                <w:rFonts w:ascii="Georgia" w:hAnsi="Georgia"/>
              </w:rPr>
            </w:pPr>
            <w:r w:rsidRPr="008B55C8">
              <w:rPr>
                <w:rFonts w:ascii="Georgia" w:hAnsi="Georgia"/>
              </w:rPr>
              <w:t>fall 2021</w:t>
            </w:r>
          </w:p>
        </w:tc>
        <w:tc>
          <w:tcPr>
            <w:tcW w:w="4180" w:type="dxa"/>
            <w:hideMark/>
          </w:tcPr>
          <w:p w14:paraId="5E01DB4B" w14:textId="77777777" w:rsidR="007642D1" w:rsidRPr="008B55C8" w:rsidRDefault="007642D1" w:rsidP="004616A9">
            <w:pPr>
              <w:spacing w:after="0" w:line="240" w:lineRule="auto"/>
              <w:rPr>
                <w:rFonts w:ascii="Georgia" w:hAnsi="Georgia"/>
              </w:rPr>
            </w:pPr>
            <w:r w:rsidRPr="008B55C8">
              <w:rPr>
                <w:rFonts w:ascii="Georgia" w:hAnsi="Georgia"/>
              </w:rPr>
              <w:t>west and north walls and foundation stabilized</w:t>
            </w:r>
          </w:p>
        </w:tc>
        <w:tc>
          <w:tcPr>
            <w:tcW w:w="3460" w:type="dxa"/>
            <w:hideMark/>
          </w:tcPr>
          <w:p w14:paraId="0846C243" w14:textId="77777777" w:rsidR="007642D1" w:rsidRPr="008B55C8" w:rsidRDefault="007642D1" w:rsidP="004616A9">
            <w:pPr>
              <w:spacing w:after="0" w:line="240" w:lineRule="auto"/>
              <w:rPr>
                <w:rFonts w:ascii="Georgia" w:hAnsi="Georgia"/>
              </w:rPr>
            </w:pPr>
            <w:r w:rsidRPr="008B55C8">
              <w:rPr>
                <w:rFonts w:ascii="Georgia" w:hAnsi="Georgia"/>
              </w:rPr>
              <w:t>O'Rourke; should be removed from list.  contractor has addressed dangerous building citation and is currently renovating it for high-end residential units</w:t>
            </w:r>
          </w:p>
        </w:tc>
      </w:tr>
      <w:tr w:rsidR="007642D1" w:rsidRPr="008B55C8" w14:paraId="1348FC31" w14:textId="77777777" w:rsidTr="004616A9">
        <w:trPr>
          <w:trHeight w:val="600"/>
        </w:trPr>
        <w:tc>
          <w:tcPr>
            <w:tcW w:w="2560" w:type="dxa"/>
            <w:hideMark/>
          </w:tcPr>
          <w:p w14:paraId="4DC0B909" w14:textId="77777777" w:rsidR="007642D1" w:rsidRPr="008B55C8" w:rsidRDefault="007642D1" w:rsidP="004616A9">
            <w:pPr>
              <w:spacing w:after="0" w:line="240" w:lineRule="auto"/>
              <w:rPr>
                <w:rFonts w:ascii="Georgia" w:hAnsi="Georgia"/>
              </w:rPr>
            </w:pPr>
            <w:r w:rsidRPr="008B55C8">
              <w:rPr>
                <w:rFonts w:ascii="Georgia" w:hAnsi="Georgia"/>
              </w:rPr>
              <w:t>1025 W. Woolman</w:t>
            </w:r>
          </w:p>
        </w:tc>
        <w:tc>
          <w:tcPr>
            <w:tcW w:w="4180" w:type="dxa"/>
            <w:hideMark/>
          </w:tcPr>
          <w:p w14:paraId="75877644" w14:textId="77777777" w:rsidR="007642D1" w:rsidRPr="008B55C8" w:rsidRDefault="007642D1" w:rsidP="004616A9">
            <w:pPr>
              <w:spacing w:after="0" w:line="240" w:lineRule="auto"/>
              <w:rPr>
                <w:rFonts w:ascii="Georgia" w:hAnsi="Georgia"/>
              </w:rPr>
            </w:pPr>
            <w:r w:rsidRPr="008B55C8">
              <w:rPr>
                <w:rFonts w:ascii="Georgia" w:hAnsi="Georgia"/>
              </w:rPr>
              <w:t xml:space="preserve">Dennis L </w:t>
            </w:r>
            <w:proofErr w:type="spellStart"/>
            <w:r w:rsidRPr="008B55C8">
              <w:rPr>
                <w:rFonts w:ascii="Georgia" w:hAnsi="Georgia"/>
              </w:rPr>
              <w:t>Corder</w:t>
            </w:r>
            <w:proofErr w:type="spellEnd"/>
            <w:r w:rsidRPr="008B55C8">
              <w:rPr>
                <w:rFonts w:ascii="Georgia" w:hAnsi="Georgia"/>
              </w:rPr>
              <w:t xml:space="preserve"> (deceased</w:t>
            </w:r>
          </w:p>
        </w:tc>
        <w:tc>
          <w:tcPr>
            <w:tcW w:w="1640" w:type="dxa"/>
            <w:hideMark/>
          </w:tcPr>
          <w:p w14:paraId="68D11366" w14:textId="77777777" w:rsidR="007642D1" w:rsidRPr="008B55C8" w:rsidRDefault="007642D1" w:rsidP="004616A9">
            <w:pPr>
              <w:spacing w:after="0" w:line="240" w:lineRule="auto"/>
              <w:rPr>
                <w:rFonts w:ascii="Georgia" w:hAnsi="Georgia"/>
              </w:rPr>
            </w:pPr>
            <w:r w:rsidRPr="008B55C8">
              <w:rPr>
                <w:rFonts w:ascii="Georgia" w:hAnsi="Georgia"/>
              </w:rPr>
              <w:t>summer 2021</w:t>
            </w:r>
          </w:p>
        </w:tc>
        <w:tc>
          <w:tcPr>
            <w:tcW w:w="4180" w:type="dxa"/>
            <w:hideMark/>
          </w:tcPr>
          <w:p w14:paraId="37E22445" w14:textId="77777777" w:rsidR="007642D1" w:rsidRPr="008B55C8" w:rsidRDefault="007642D1" w:rsidP="004616A9">
            <w:pPr>
              <w:spacing w:after="0" w:line="240" w:lineRule="auto"/>
              <w:rPr>
                <w:rFonts w:ascii="Georgia" w:hAnsi="Georgia"/>
              </w:rPr>
            </w:pPr>
            <w:r w:rsidRPr="008B55C8">
              <w:rPr>
                <w:rFonts w:ascii="Georgia" w:hAnsi="Georgia"/>
              </w:rPr>
              <w:t>extensive fire damage; open and accessible ever since</w:t>
            </w:r>
          </w:p>
        </w:tc>
        <w:tc>
          <w:tcPr>
            <w:tcW w:w="3460" w:type="dxa"/>
            <w:hideMark/>
          </w:tcPr>
          <w:p w14:paraId="79963A56" w14:textId="77777777" w:rsidR="007642D1" w:rsidRPr="008B55C8" w:rsidRDefault="007642D1" w:rsidP="004616A9">
            <w:pPr>
              <w:spacing w:after="0" w:line="240" w:lineRule="auto"/>
              <w:rPr>
                <w:rFonts w:ascii="Georgia" w:hAnsi="Georgia"/>
              </w:rPr>
            </w:pPr>
            <w:r w:rsidRPr="008B55C8">
              <w:rPr>
                <w:rFonts w:ascii="Georgia" w:hAnsi="Georgia"/>
              </w:rPr>
              <w:t>no action for 18 months; new owner March 2022</w:t>
            </w:r>
          </w:p>
        </w:tc>
      </w:tr>
      <w:tr w:rsidR="007642D1" w:rsidRPr="008B55C8" w14:paraId="2D94BAF3" w14:textId="77777777" w:rsidTr="004616A9">
        <w:trPr>
          <w:trHeight w:val="600"/>
        </w:trPr>
        <w:tc>
          <w:tcPr>
            <w:tcW w:w="2560" w:type="dxa"/>
            <w:hideMark/>
          </w:tcPr>
          <w:p w14:paraId="71FF9C85" w14:textId="77777777" w:rsidR="007642D1" w:rsidRPr="008B55C8" w:rsidRDefault="007642D1" w:rsidP="004616A9">
            <w:pPr>
              <w:spacing w:after="0" w:line="240" w:lineRule="auto"/>
              <w:rPr>
                <w:rFonts w:ascii="Georgia" w:hAnsi="Georgia"/>
              </w:rPr>
            </w:pPr>
            <w:r w:rsidRPr="008B55C8">
              <w:rPr>
                <w:rFonts w:ascii="Georgia" w:hAnsi="Georgia"/>
              </w:rPr>
              <w:t>405 N. Montana</w:t>
            </w:r>
          </w:p>
        </w:tc>
        <w:tc>
          <w:tcPr>
            <w:tcW w:w="4180" w:type="dxa"/>
            <w:hideMark/>
          </w:tcPr>
          <w:p w14:paraId="76248769" w14:textId="77777777" w:rsidR="007642D1" w:rsidRPr="008B55C8" w:rsidRDefault="007642D1" w:rsidP="004616A9">
            <w:pPr>
              <w:spacing w:after="0" w:line="240" w:lineRule="auto"/>
              <w:rPr>
                <w:rFonts w:ascii="Georgia" w:hAnsi="Georgia"/>
              </w:rPr>
            </w:pPr>
            <w:r w:rsidRPr="008B55C8">
              <w:rPr>
                <w:rFonts w:ascii="Georgia" w:hAnsi="Georgia"/>
              </w:rPr>
              <w:t xml:space="preserve">Francisco </w:t>
            </w:r>
            <w:proofErr w:type="spellStart"/>
            <w:r w:rsidRPr="008B55C8">
              <w:rPr>
                <w:rFonts w:ascii="Georgia" w:hAnsi="Georgia"/>
              </w:rPr>
              <w:t>Virella</w:t>
            </w:r>
            <w:proofErr w:type="spellEnd"/>
          </w:p>
        </w:tc>
        <w:tc>
          <w:tcPr>
            <w:tcW w:w="1640" w:type="dxa"/>
            <w:hideMark/>
          </w:tcPr>
          <w:p w14:paraId="726BB2F7" w14:textId="77777777" w:rsidR="007642D1" w:rsidRPr="008B55C8" w:rsidRDefault="007642D1" w:rsidP="004616A9">
            <w:pPr>
              <w:spacing w:after="0" w:line="240" w:lineRule="auto"/>
              <w:rPr>
                <w:rFonts w:ascii="Georgia" w:hAnsi="Georgia"/>
              </w:rPr>
            </w:pPr>
            <w:r w:rsidRPr="008B55C8">
              <w:rPr>
                <w:rFonts w:ascii="Georgia" w:hAnsi="Georgia"/>
              </w:rPr>
              <w:t>???</w:t>
            </w:r>
          </w:p>
        </w:tc>
        <w:tc>
          <w:tcPr>
            <w:tcW w:w="4180" w:type="dxa"/>
            <w:hideMark/>
          </w:tcPr>
          <w:p w14:paraId="28BD9642" w14:textId="77777777" w:rsidR="007642D1" w:rsidRPr="008B55C8" w:rsidRDefault="007642D1" w:rsidP="004616A9">
            <w:pPr>
              <w:spacing w:after="0" w:line="240" w:lineRule="auto"/>
              <w:rPr>
                <w:rFonts w:ascii="Georgia" w:hAnsi="Georgia"/>
              </w:rPr>
            </w:pPr>
            <w:r w:rsidRPr="008B55C8">
              <w:rPr>
                <w:rFonts w:ascii="Georgia" w:hAnsi="Georgia"/>
              </w:rPr>
              <w:t>hole in north side of building covered by tarp</w:t>
            </w:r>
          </w:p>
        </w:tc>
        <w:tc>
          <w:tcPr>
            <w:tcW w:w="3460" w:type="dxa"/>
            <w:hideMark/>
          </w:tcPr>
          <w:p w14:paraId="0C3A2471" w14:textId="77777777" w:rsidR="007642D1" w:rsidRPr="008B55C8" w:rsidRDefault="007642D1" w:rsidP="004616A9">
            <w:pPr>
              <w:spacing w:after="0" w:line="240" w:lineRule="auto"/>
              <w:rPr>
                <w:rFonts w:ascii="Georgia" w:hAnsi="Georgia"/>
              </w:rPr>
            </w:pPr>
            <w:r w:rsidRPr="008B55C8">
              <w:rPr>
                <w:rFonts w:ascii="Georgia" w:hAnsi="Georgia"/>
              </w:rPr>
              <w:t>no action for 2+ years</w:t>
            </w:r>
          </w:p>
        </w:tc>
      </w:tr>
      <w:tr w:rsidR="007642D1" w:rsidRPr="008B55C8" w14:paraId="3997945C" w14:textId="77777777" w:rsidTr="004616A9">
        <w:trPr>
          <w:trHeight w:val="300"/>
        </w:trPr>
        <w:tc>
          <w:tcPr>
            <w:tcW w:w="2560" w:type="dxa"/>
            <w:hideMark/>
          </w:tcPr>
          <w:p w14:paraId="3DD4C316" w14:textId="77777777" w:rsidR="007642D1" w:rsidRPr="008B55C8" w:rsidRDefault="007642D1" w:rsidP="004616A9">
            <w:pPr>
              <w:spacing w:after="0" w:line="240" w:lineRule="auto"/>
              <w:rPr>
                <w:rFonts w:ascii="Georgia" w:hAnsi="Georgia"/>
              </w:rPr>
            </w:pPr>
            <w:r w:rsidRPr="008B55C8">
              <w:rPr>
                <w:rFonts w:ascii="Georgia" w:hAnsi="Georgia"/>
              </w:rPr>
              <w:t>724 S. Placer</w:t>
            </w:r>
          </w:p>
        </w:tc>
        <w:tc>
          <w:tcPr>
            <w:tcW w:w="4180" w:type="dxa"/>
            <w:hideMark/>
          </w:tcPr>
          <w:p w14:paraId="264CEF6C" w14:textId="77777777" w:rsidR="007642D1" w:rsidRPr="008B55C8" w:rsidRDefault="007642D1" w:rsidP="004616A9">
            <w:pPr>
              <w:spacing w:after="0" w:line="240" w:lineRule="auto"/>
              <w:rPr>
                <w:rFonts w:ascii="Georgia" w:hAnsi="Georgia"/>
              </w:rPr>
            </w:pPr>
            <w:r w:rsidRPr="008B55C8">
              <w:rPr>
                <w:rFonts w:ascii="Georgia" w:hAnsi="Georgia"/>
              </w:rPr>
              <w:t xml:space="preserve">Karen </w:t>
            </w:r>
            <w:proofErr w:type="spellStart"/>
            <w:r w:rsidRPr="008B55C8">
              <w:rPr>
                <w:rFonts w:ascii="Georgia" w:hAnsi="Georgia"/>
              </w:rPr>
              <w:t>Godynick</w:t>
            </w:r>
            <w:proofErr w:type="spellEnd"/>
          </w:p>
        </w:tc>
        <w:tc>
          <w:tcPr>
            <w:tcW w:w="1640" w:type="dxa"/>
            <w:hideMark/>
          </w:tcPr>
          <w:p w14:paraId="7089C033" w14:textId="77777777" w:rsidR="007642D1" w:rsidRPr="008B55C8" w:rsidRDefault="007642D1" w:rsidP="004616A9">
            <w:pPr>
              <w:spacing w:after="0" w:line="240" w:lineRule="auto"/>
              <w:rPr>
                <w:rFonts w:ascii="Georgia" w:hAnsi="Georgia"/>
              </w:rPr>
            </w:pPr>
            <w:r w:rsidRPr="008B55C8">
              <w:rPr>
                <w:rFonts w:ascii="Georgia" w:hAnsi="Georgia"/>
              </w:rPr>
              <w:t>???</w:t>
            </w:r>
          </w:p>
        </w:tc>
        <w:tc>
          <w:tcPr>
            <w:tcW w:w="4180" w:type="dxa"/>
            <w:hideMark/>
          </w:tcPr>
          <w:p w14:paraId="6F9F46AE" w14:textId="77777777" w:rsidR="007642D1" w:rsidRPr="008B55C8" w:rsidRDefault="007642D1" w:rsidP="004616A9">
            <w:pPr>
              <w:spacing w:after="0" w:line="240" w:lineRule="auto"/>
              <w:rPr>
                <w:rFonts w:ascii="Georgia" w:hAnsi="Georgia"/>
              </w:rPr>
            </w:pPr>
            <w:r w:rsidRPr="008B55C8">
              <w:rPr>
                <w:rFonts w:ascii="Georgia" w:hAnsi="Georgia"/>
              </w:rPr>
              <w:t>what is the nature of the complaint?</w:t>
            </w:r>
          </w:p>
        </w:tc>
        <w:tc>
          <w:tcPr>
            <w:tcW w:w="3460" w:type="dxa"/>
            <w:hideMark/>
          </w:tcPr>
          <w:p w14:paraId="4C677F9D" w14:textId="77777777" w:rsidR="007642D1" w:rsidRPr="008B55C8" w:rsidRDefault="007642D1" w:rsidP="004616A9">
            <w:pPr>
              <w:spacing w:after="0" w:line="240" w:lineRule="auto"/>
              <w:rPr>
                <w:rFonts w:ascii="Georgia" w:hAnsi="Georgia"/>
              </w:rPr>
            </w:pPr>
          </w:p>
        </w:tc>
      </w:tr>
      <w:tr w:rsidR="007642D1" w:rsidRPr="008B55C8" w14:paraId="2FFA0B1A" w14:textId="77777777" w:rsidTr="004616A9">
        <w:trPr>
          <w:trHeight w:val="300"/>
        </w:trPr>
        <w:tc>
          <w:tcPr>
            <w:tcW w:w="2560" w:type="dxa"/>
            <w:hideMark/>
          </w:tcPr>
          <w:p w14:paraId="07235D99" w14:textId="77777777" w:rsidR="007642D1" w:rsidRPr="008B55C8" w:rsidRDefault="007642D1" w:rsidP="004616A9">
            <w:pPr>
              <w:spacing w:after="0" w:line="240" w:lineRule="auto"/>
              <w:rPr>
                <w:rFonts w:ascii="Georgia" w:hAnsi="Georgia"/>
              </w:rPr>
            </w:pPr>
            <w:r w:rsidRPr="008B55C8">
              <w:rPr>
                <w:rFonts w:ascii="Georgia" w:hAnsi="Georgia"/>
              </w:rPr>
              <w:t>646-648 S. Montana</w:t>
            </w:r>
          </w:p>
        </w:tc>
        <w:tc>
          <w:tcPr>
            <w:tcW w:w="4180" w:type="dxa"/>
            <w:hideMark/>
          </w:tcPr>
          <w:p w14:paraId="72CA77B1" w14:textId="77777777" w:rsidR="007642D1" w:rsidRPr="008B55C8" w:rsidRDefault="007642D1" w:rsidP="004616A9">
            <w:pPr>
              <w:spacing w:after="0" w:line="240" w:lineRule="auto"/>
              <w:rPr>
                <w:rFonts w:ascii="Georgia" w:hAnsi="Georgia"/>
              </w:rPr>
            </w:pPr>
            <w:r w:rsidRPr="008B55C8">
              <w:rPr>
                <w:rFonts w:ascii="Georgia" w:hAnsi="Georgia"/>
              </w:rPr>
              <w:t>Jeffery and Mia Ferreira</w:t>
            </w:r>
          </w:p>
        </w:tc>
        <w:tc>
          <w:tcPr>
            <w:tcW w:w="1640" w:type="dxa"/>
            <w:hideMark/>
          </w:tcPr>
          <w:p w14:paraId="5C5EBB95" w14:textId="77777777" w:rsidR="007642D1" w:rsidRPr="008B55C8" w:rsidRDefault="007642D1" w:rsidP="004616A9">
            <w:pPr>
              <w:spacing w:after="0" w:line="240" w:lineRule="auto"/>
              <w:rPr>
                <w:rFonts w:ascii="Georgia" w:hAnsi="Georgia"/>
              </w:rPr>
            </w:pPr>
            <w:r w:rsidRPr="008B55C8">
              <w:rPr>
                <w:rFonts w:ascii="Georgia" w:hAnsi="Georgia"/>
              </w:rPr>
              <w:t>???</w:t>
            </w:r>
          </w:p>
        </w:tc>
        <w:tc>
          <w:tcPr>
            <w:tcW w:w="4180" w:type="dxa"/>
            <w:hideMark/>
          </w:tcPr>
          <w:p w14:paraId="394F2DC1" w14:textId="77777777" w:rsidR="007642D1" w:rsidRPr="008B55C8" w:rsidRDefault="007642D1" w:rsidP="004616A9">
            <w:pPr>
              <w:spacing w:after="0" w:line="240" w:lineRule="auto"/>
              <w:rPr>
                <w:rFonts w:ascii="Georgia" w:hAnsi="Georgia"/>
              </w:rPr>
            </w:pPr>
            <w:r w:rsidRPr="008B55C8">
              <w:rPr>
                <w:rFonts w:ascii="Georgia" w:hAnsi="Georgia"/>
              </w:rPr>
              <w:t>what is the nature of the complaint?</w:t>
            </w:r>
          </w:p>
        </w:tc>
        <w:tc>
          <w:tcPr>
            <w:tcW w:w="3460" w:type="dxa"/>
            <w:hideMark/>
          </w:tcPr>
          <w:p w14:paraId="2D9B0ACC" w14:textId="77777777" w:rsidR="007642D1" w:rsidRPr="008B55C8" w:rsidRDefault="007642D1" w:rsidP="004616A9">
            <w:pPr>
              <w:spacing w:after="0" w:line="240" w:lineRule="auto"/>
              <w:rPr>
                <w:rFonts w:ascii="Georgia" w:hAnsi="Georgia"/>
              </w:rPr>
            </w:pPr>
          </w:p>
        </w:tc>
      </w:tr>
    </w:tbl>
    <w:p w14:paraId="2688B9DE" w14:textId="77777777" w:rsidR="007642D1" w:rsidRPr="00376F9A" w:rsidRDefault="007642D1" w:rsidP="007642D1">
      <w:pPr>
        <w:spacing w:after="0" w:line="240" w:lineRule="auto"/>
        <w:rPr>
          <w:rFonts w:ascii="Georgia" w:hAnsi="Georgia"/>
          <w:sz w:val="20"/>
          <w:szCs w:val="20"/>
        </w:rPr>
      </w:pPr>
    </w:p>
    <w:p w14:paraId="442DBDEA" w14:textId="44859E52" w:rsidR="004A238C" w:rsidRDefault="004A238C" w:rsidP="004A238C">
      <w:pPr>
        <w:pStyle w:val="ListParagraph"/>
        <w:numPr>
          <w:ilvl w:val="1"/>
          <w:numId w:val="20"/>
        </w:numPr>
        <w:spacing w:after="0" w:line="240" w:lineRule="auto"/>
        <w:rPr>
          <w:rFonts w:ascii="Georgia" w:hAnsi="Georgia"/>
        </w:rPr>
      </w:pPr>
    </w:p>
    <w:p w14:paraId="2D0656E0" w14:textId="77777777" w:rsidR="002A28BD" w:rsidRPr="002A28BD" w:rsidRDefault="002A28BD" w:rsidP="002A28BD">
      <w:pPr>
        <w:spacing w:after="0" w:line="240" w:lineRule="auto"/>
        <w:rPr>
          <w:rFonts w:ascii="Georgia" w:hAnsi="Georgia"/>
          <w:b/>
        </w:rPr>
      </w:pPr>
    </w:p>
    <w:p w14:paraId="673F8B77" w14:textId="4FF376B6" w:rsidR="00310D62" w:rsidRDefault="007642D1" w:rsidP="007642D1">
      <w:pPr>
        <w:spacing w:after="0" w:line="240" w:lineRule="auto"/>
        <w:rPr>
          <w:rFonts w:ascii="Georgia" w:hAnsi="Georgia"/>
          <w:b/>
          <w:bCs/>
        </w:rPr>
      </w:pPr>
      <w:r w:rsidRPr="007642D1">
        <w:rPr>
          <w:rFonts w:ascii="Georgia" w:hAnsi="Georgia"/>
          <w:b/>
          <w:bCs/>
        </w:rPr>
        <w:t>Meeting adjourned at 7:50</w:t>
      </w:r>
    </w:p>
    <w:p w14:paraId="4A1E0D51" w14:textId="77777777" w:rsidR="007642D1" w:rsidRPr="007642D1" w:rsidRDefault="007642D1" w:rsidP="007642D1">
      <w:pPr>
        <w:spacing w:after="0" w:line="240" w:lineRule="auto"/>
        <w:rPr>
          <w:rFonts w:ascii="Georgia" w:hAnsi="Georgia"/>
          <w:b/>
          <w:bCs/>
        </w:rPr>
      </w:pPr>
    </w:p>
    <w:p w14:paraId="34CA4FD7" w14:textId="2FE994E4" w:rsidR="007E1F8B" w:rsidRDefault="00310D62" w:rsidP="009E1E2A">
      <w:pPr>
        <w:rPr>
          <w:rFonts w:ascii="Georgia" w:hAnsi="Georgia"/>
        </w:rPr>
      </w:pPr>
      <w:r>
        <w:rPr>
          <w:rFonts w:ascii="Georgia" w:hAnsi="Georgia"/>
          <w:b/>
        </w:rPr>
        <w:t>Next board meeting</w:t>
      </w:r>
      <w:r w:rsidR="00DB45D7">
        <w:rPr>
          <w:rFonts w:ascii="Georgia" w:hAnsi="Georgia"/>
          <w:b/>
        </w:rPr>
        <w:t>s</w:t>
      </w:r>
      <w:r w:rsidR="00416A15" w:rsidRPr="006B0F65">
        <w:rPr>
          <w:rFonts w:ascii="Georgia" w:hAnsi="Georgia"/>
        </w:rPr>
        <w:t xml:space="preserve"> –</w:t>
      </w:r>
      <w:r w:rsidR="00F80959">
        <w:rPr>
          <w:rFonts w:ascii="Georgia" w:hAnsi="Georgia"/>
        </w:rPr>
        <w:t xml:space="preserve"> June 21, July 19, August 16, Sept. 20, Oct. 18, Nov. 15, Dec. 20</w:t>
      </w:r>
    </w:p>
    <w:p w14:paraId="2F01B5DD" w14:textId="2D8BE94A" w:rsidR="00BF2DE4" w:rsidRDefault="00BF2DE4" w:rsidP="009E1E2A">
      <w:pPr>
        <w:rPr>
          <w:rFonts w:ascii="Georgia" w:hAnsi="Georgia"/>
        </w:rPr>
      </w:pPr>
    </w:p>
    <w:p w14:paraId="6B81889B" w14:textId="77777777" w:rsidR="007642D1" w:rsidRDefault="007642D1" w:rsidP="009E1E2A">
      <w:pPr>
        <w:rPr>
          <w:rFonts w:ascii="Georgia" w:hAnsi="Georgia"/>
        </w:rPr>
      </w:pPr>
    </w:p>
    <w:p w14:paraId="01D6DE20" w14:textId="20E297E3" w:rsidR="00BF2DE4" w:rsidRDefault="00BF2DE4" w:rsidP="00BF2DE4">
      <w:pPr>
        <w:rPr>
          <w:rFonts w:ascii="Arial" w:hAnsi="Arial" w:cs="Arial"/>
          <w:sz w:val="24"/>
          <w:szCs w:val="24"/>
        </w:rPr>
      </w:pPr>
      <w:r>
        <w:rPr>
          <w:rFonts w:ascii="Arial" w:hAnsi="Arial" w:cs="Arial"/>
          <w:sz w:val="24"/>
          <w:szCs w:val="24"/>
        </w:rPr>
        <w:t>*Post-meeting email from Mitzi regarding Council of Commissioners agenda item on the wall at 135 East Park Street:</w:t>
      </w:r>
    </w:p>
    <w:p w14:paraId="28194890" w14:textId="71205E84" w:rsidR="00BF2DE4" w:rsidRPr="00793E66" w:rsidRDefault="00BF2DE4" w:rsidP="00BF2DE4">
      <w:pPr>
        <w:ind w:left="720"/>
        <w:rPr>
          <w:rFonts w:ascii="Arial" w:hAnsi="Arial" w:cs="Arial"/>
        </w:rPr>
      </w:pPr>
      <w:r w:rsidRPr="00793E66">
        <w:rPr>
          <w:rFonts w:ascii="Arial" w:hAnsi="Arial" w:cs="Arial"/>
        </w:rPr>
        <w:t>I have some news on that front.  That communication was submitted last Friday before BSB staff knew that Jeanie Moylan has reached an agreement with the Butte Rescue Mission to purchase the buildings.  That agreement was approved by the Mission board on Monday afternoon or Tuesday (today) morning, and it is now being transmitted to the Mission's pro bono lawyer to be checked out.  "It is a done deal."</w:t>
      </w:r>
    </w:p>
    <w:p w14:paraId="6ED0A005" w14:textId="53FE804E" w:rsidR="00BF2DE4" w:rsidRPr="00793E66" w:rsidRDefault="00BF2DE4" w:rsidP="00BF2DE4">
      <w:pPr>
        <w:ind w:left="720"/>
        <w:rPr>
          <w:rFonts w:ascii="Arial" w:hAnsi="Arial" w:cs="Arial"/>
        </w:rPr>
      </w:pPr>
      <w:r w:rsidRPr="00793E66">
        <w:rPr>
          <w:rFonts w:ascii="Arial" w:hAnsi="Arial" w:cs="Arial"/>
        </w:rPr>
        <w:t>Jeanie has been in in-person communication with Rusty, maybe Dylan, Mark Neary, and JP about her then-pending acquisition of the property, and she will confirm with JP tomorrow morning that she has in fact signed an agreement to purchase the 2 buildings so he is not blindsided by the discussion at Council tomorrow night.  She has had an expert craftsman and a contractor into the building already, and is planning her next steps.  Rather than have Jeanie speak at the beginning of the Council meeting under "Items on the agenda," Cindi Shaw will call on her when the communication is brought up and have her speak about this latest development.  It is Cindi's wish to have the Council "note and place in file," because that part of the communication that says "Now that there is no clear path forward for the abatement of dangerous buildings status..." is not true with the signed buy-sell agreement between Jeanie and BRM.  She and other commissioners are confident that, because there are one or two alternatives to spending $220,000, the communication will be noted... or denied-- thus saving the taxpayers easily $100,000 or more.</w:t>
      </w:r>
    </w:p>
    <w:p w14:paraId="61ECEC63" w14:textId="658D0155" w:rsidR="00BF2DE4" w:rsidRPr="00793E66" w:rsidRDefault="00BF2DE4" w:rsidP="00BF2DE4">
      <w:pPr>
        <w:ind w:left="720"/>
        <w:rPr>
          <w:rFonts w:ascii="Arial" w:hAnsi="Arial" w:cs="Arial"/>
        </w:rPr>
      </w:pPr>
      <w:r w:rsidRPr="00793E66">
        <w:rPr>
          <w:rFonts w:ascii="Arial" w:hAnsi="Arial" w:cs="Arial"/>
        </w:rPr>
        <w:t xml:space="preserve">So, </w:t>
      </w:r>
      <w:proofErr w:type="gramStart"/>
      <w:r w:rsidRPr="00793E66">
        <w:rPr>
          <w:rFonts w:ascii="Arial" w:hAnsi="Arial" w:cs="Arial"/>
        </w:rPr>
        <w:t>If</w:t>
      </w:r>
      <w:proofErr w:type="gramEnd"/>
      <w:r w:rsidRPr="00793E66">
        <w:rPr>
          <w:rFonts w:ascii="Arial" w:hAnsi="Arial" w:cs="Arial"/>
        </w:rPr>
        <w:t xml:space="preserve"> anyone wishes to speak tomorrow night, of course one can.  Some of the commissioners will not have all the facts at the beginning of the meeting (public comment period) because Cindi will be calling on Jeanie later during the meeting.  I believe that the people on Council who think as we do have got this figured out.</w:t>
      </w:r>
    </w:p>
    <w:p w14:paraId="59358D4C" w14:textId="77777777" w:rsidR="00BF2DE4" w:rsidRPr="00793E66" w:rsidRDefault="00BF2DE4" w:rsidP="00BF2DE4">
      <w:pPr>
        <w:ind w:left="720"/>
        <w:rPr>
          <w:rFonts w:ascii="Arial" w:hAnsi="Arial" w:cs="Arial"/>
        </w:rPr>
      </w:pPr>
      <w:r w:rsidRPr="00793E66">
        <w:rPr>
          <w:rFonts w:ascii="Arial" w:hAnsi="Arial" w:cs="Arial"/>
        </w:rPr>
        <w:t>Mitzi</w:t>
      </w:r>
    </w:p>
    <w:p w14:paraId="767A75B2" w14:textId="77777777" w:rsidR="00BF2DE4" w:rsidRPr="00793E66" w:rsidRDefault="00BF2DE4" w:rsidP="00BF2DE4">
      <w:pPr>
        <w:ind w:left="720"/>
        <w:rPr>
          <w:rFonts w:cs="Calibri"/>
        </w:rPr>
      </w:pPr>
    </w:p>
    <w:p w14:paraId="157B5143" w14:textId="4316927C" w:rsidR="00BF2DE4" w:rsidRPr="00793E66" w:rsidRDefault="00BF2DE4" w:rsidP="00BF2DE4">
      <w:pPr>
        <w:rPr>
          <w:rFonts w:asciiTheme="minorHAnsi" w:hAnsiTheme="minorHAnsi" w:cstheme="minorBidi"/>
        </w:rPr>
      </w:pPr>
      <w:r w:rsidRPr="00793E66">
        <w:rPr>
          <w:rFonts w:asciiTheme="minorHAnsi" w:hAnsiTheme="minorHAnsi" w:cstheme="minorBidi"/>
        </w:rPr>
        <w:t xml:space="preserve"> </w:t>
      </w:r>
    </w:p>
    <w:p w14:paraId="36E941D2" w14:textId="7DF1B729" w:rsidR="00BF2DE4" w:rsidRPr="00793E66" w:rsidRDefault="00BF2DE4" w:rsidP="00BF2DE4"/>
    <w:p w14:paraId="0997653F" w14:textId="112CC169" w:rsidR="007642D1" w:rsidRPr="00793E66" w:rsidRDefault="007642D1" w:rsidP="00BF2DE4"/>
    <w:p w14:paraId="7D048C9E" w14:textId="3293816F" w:rsidR="007642D1" w:rsidRDefault="007642D1" w:rsidP="00BF2DE4"/>
    <w:p w14:paraId="5FD958DD" w14:textId="77777777" w:rsidR="007642D1" w:rsidRDefault="007642D1" w:rsidP="00BF2DE4"/>
    <w:p w14:paraId="618BBDDF" w14:textId="3E70156E" w:rsidR="007642D1" w:rsidRDefault="007642D1" w:rsidP="00BF2DE4"/>
    <w:p w14:paraId="6CF30110" w14:textId="77777777" w:rsidR="00793E66" w:rsidRDefault="00793E66" w:rsidP="00BF2DE4"/>
    <w:p w14:paraId="53A48F27" w14:textId="77777777" w:rsidR="007E1F8B" w:rsidRDefault="007E1F8B" w:rsidP="007E1F8B">
      <w:pPr>
        <w:pStyle w:val="Heading1"/>
      </w:pPr>
      <w:r>
        <w:lastRenderedPageBreak/>
        <w:t>Butte Citizens for Preservation and Revitalization</w:t>
      </w:r>
    </w:p>
    <w:p w14:paraId="6B14BF14" w14:textId="77777777" w:rsidR="007E1F8B" w:rsidRDefault="007E1F8B" w:rsidP="007E1F8B">
      <w:pPr>
        <w:pStyle w:val="Heading1"/>
      </w:pPr>
      <w:r>
        <w:t>Treasurer’s Report</w:t>
      </w:r>
    </w:p>
    <w:p w14:paraId="15F36265" w14:textId="77777777" w:rsidR="007E1F8B" w:rsidRDefault="007E1F8B" w:rsidP="007E1F8B">
      <w:pPr>
        <w:pStyle w:val="Heading1"/>
      </w:pPr>
      <w:r>
        <w:t>Period April 20 Through May 16, 2022</w:t>
      </w:r>
    </w:p>
    <w:p w14:paraId="3512878C" w14:textId="77777777" w:rsidR="007E1F8B" w:rsidRPr="005163A6" w:rsidRDefault="007E1F8B" w:rsidP="007E1F8B">
      <w:pPr>
        <w:pStyle w:val="BodyText"/>
        <w:rPr>
          <w:sz w:val="22"/>
        </w:rPr>
      </w:pPr>
      <w:r w:rsidRPr="005163A6">
        <w:rPr>
          <w:sz w:val="22"/>
        </w:rPr>
        <w:t>Deposits</w:t>
      </w:r>
    </w:p>
    <w:tbl>
      <w:tblPr>
        <w:tblStyle w:val="TableGrid"/>
        <w:tblW w:w="0" w:type="auto"/>
        <w:tblLook w:val="04A0" w:firstRow="1" w:lastRow="0" w:firstColumn="1" w:lastColumn="0" w:noHBand="0" w:noVBand="1"/>
      </w:tblPr>
      <w:tblGrid>
        <w:gridCol w:w="1705"/>
        <w:gridCol w:w="7645"/>
      </w:tblGrid>
      <w:tr w:rsidR="007E1F8B" w:rsidRPr="005163A6" w14:paraId="439DC3B4" w14:textId="77777777" w:rsidTr="00611B2B">
        <w:tc>
          <w:tcPr>
            <w:tcW w:w="1705" w:type="dxa"/>
            <w:tcBorders>
              <w:bottom w:val="single" w:sz="4" w:space="0" w:color="auto"/>
            </w:tcBorders>
          </w:tcPr>
          <w:p w14:paraId="22E6CAF2" w14:textId="77777777" w:rsidR="007E1F8B" w:rsidRPr="005163A6" w:rsidRDefault="007E1F8B" w:rsidP="00611B2B">
            <w:pPr>
              <w:pStyle w:val="BodyText"/>
              <w:rPr>
                <w:sz w:val="22"/>
              </w:rPr>
            </w:pPr>
            <w:r w:rsidRPr="005163A6">
              <w:rPr>
                <w:sz w:val="22"/>
              </w:rPr>
              <w:t>Amount</w:t>
            </w:r>
          </w:p>
        </w:tc>
        <w:tc>
          <w:tcPr>
            <w:tcW w:w="7645" w:type="dxa"/>
            <w:tcBorders>
              <w:bottom w:val="single" w:sz="4" w:space="0" w:color="auto"/>
            </w:tcBorders>
          </w:tcPr>
          <w:p w14:paraId="0B046B87" w14:textId="77777777" w:rsidR="007E1F8B" w:rsidRPr="005163A6" w:rsidRDefault="007E1F8B" w:rsidP="00611B2B">
            <w:pPr>
              <w:pStyle w:val="BodyText"/>
              <w:rPr>
                <w:sz w:val="22"/>
              </w:rPr>
            </w:pPr>
            <w:r w:rsidRPr="005163A6">
              <w:rPr>
                <w:sz w:val="22"/>
              </w:rPr>
              <w:t>Source</w:t>
            </w:r>
          </w:p>
        </w:tc>
      </w:tr>
      <w:tr w:rsidR="007E1F8B" w:rsidRPr="005163A6" w14:paraId="61641CA2" w14:textId="77777777" w:rsidTr="00611B2B">
        <w:tc>
          <w:tcPr>
            <w:tcW w:w="1705" w:type="dxa"/>
            <w:tcBorders>
              <w:bottom w:val="single" w:sz="4" w:space="0" w:color="auto"/>
            </w:tcBorders>
          </w:tcPr>
          <w:p w14:paraId="1669A9EF" w14:textId="77777777" w:rsidR="007E1F8B" w:rsidRPr="005163A6" w:rsidRDefault="007E1F8B" w:rsidP="00611B2B">
            <w:pPr>
              <w:pStyle w:val="BodyText"/>
              <w:jc w:val="right"/>
              <w:rPr>
                <w:sz w:val="22"/>
              </w:rPr>
            </w:pPr>
            <w:r>
              <w:rPr>
                <w:sz w:val="22"/>
              </w:rPr>
              <w:t>1,000.00</w:t>
            </w:r>
          </w:p>
        </w:tc>
        <w:tc>
          <w:tcPr>
            <w:tcW w:w="7645" w:type="dxa"/>
            <w:tcBorders>
              <w:bottom w:val="single" w:sz="4" w:space="0" w:color="auto"/>
            </w:tcBorders>
          </w:tcPr>
          <w:p w14:paraId="6EA8EB9F" w14:textId="77777777" w:rsidR="007E1F8B" w:rsidRPr="005163A6" w:rsidRDefault="007E1F8B" w:rsidP="00611B2B">
            <w:pPr>
              <w:pStyle w:val="BodyText"/>
              <w:rPr>
                <w:sz w:val="22"/>
              </w:rPr>
            </w:pPr>
            <w:r>
              <w:rPr>
                <w:sz w:val="22"/>
              </w:rPr>
              <w:t>donation (Story of Butte)</w:t>
            </w:r>
          </w:p>
        </w:tc>
      </w:tr>
      <w:tr w:rsidR="007E1F8B" w:rsidRPr="005163A6" w14:paraId="31F93FE4" w14:textId="77777777" w:rsidTr="00611B2B">
        <w:tc>
          <w:tcPr>
            <w:tcW w:w="1705" w:type="dxa"/>
            <w:tcBorders>
              <w:bottom w:val="single" w:sz="4" w:space="0" w:color="auto"/>
            </w:tcBorders>
          </w:tcPr>
          <w:p w14:paraId="58AB6604" w14:textId="77777777" w:rsidR="007E1F8B" w:rsidRDefault="007E1F8B" w:rsidP="00611B2B">
            <w:pPr>
              <w:pStyle w:val="BodyText"/>
              <w:jc w:val="right"/>
              <w:rPr>
                <w:sz w:val="22"/>
              </w:rPr>
            </w:pPr>
            <w:r>
              <w:rPr>
                <w:sz w:val="22"/>
              </w:rPr>
              <w:t>700.00</w:t>
            </w:r>
          </w:p>
        </w:tc>
        <w:tc>
          <w:tcPr>
            <w:tcW w:w="7645" w:type="dxa"/>
            <w:tcBorders>
              <w:bottom w:val="single" w:sz="4" w:space="0" w:color="auto"/>
            </w:tcBorders>
          </w:tcPr>
          <w:p w14:paraId="42758843" w14:textId="77777777" w:rsidR="007E1F8B" w:rsidRDefault="007E1F8B" w:rsidP="00611B2B">
            <w:pPr>
              <w:pStyle w:val="BodyText"/>
              <w:rPr>
                <w:sz w:val="22"/>
              </w:rPr>
            </w:pPr>
            <w:r>
              <w:rPr>
                <w:sz w:val="22"/>
              </w:rPr>
              <w:t>Dust to Dazzle sponsorships</w:t>
            </w:r>
          </w:p>
        </w:tc>
      </w:tr>
      <w:tr w:rsidR="007E1F8B" w:rsidRPr="005163A6" w14:paraId="6896473E" w14:textId="77777777" w:rsidTr="00611B2B">
        <w:tc>
          <w:tcPr>
            <w:tcW w:w="1705" w:type="dxa"/>
            <w:tcBorders>
              <w:bottom w:val="single" w:sz="4" w:space="0" w:color="auto"/>
            </w:tcBorders>
          </w:tcPr>
          <w:p w14:paraId="4214E798" w14:textId="77777777" w:rsidR="007E1F8B" w:rsidRPr="005163A6" w:rsidRDefault="007E1F8B" w:rsidP="00611B2B">
            <w:pPr>
              <w:pStyle w:val="BodyText"/>
              <w:jc w:val="right"/>
              <w:rPr>
                <w:sz w:val="22"/>
              </w:rPr>
            </w:pPr>
            <w:r>
              <w:rPr>
                <w:sz w:val="22"/>
              </w:rPr>
              <w:t>144.00</w:t>
            </w:r>
          </w:p>
        </w:tc>
        <w:tc>
          <w:tcPr>
            <w:tcW w:w="7645" w:type="dxa"/>
            <w:tcBorders>
              <w:bottom w:val="single" w:sz="4" w:space="0" w:color="auto"/>
            </w:tcBorders>
          </w:tcPr>
          <w:p w14:paraId="37057CEC" w14:textId="77777777" w:rsidR="007E1F8B" w:rsidRPr="005163A6" w:rsidRDefault="007E1F8B" w:rsidP="00611B2B">
            <w:pPr>
              <w:pStyle w:val="BodyText"/>
              <w:rPr>
                <w:sz w:val="22"/>
              </w:rPr>
            </w:pPr>
            <w:r w:rsidRPr="005163A6">
              <w:rPr>
                <w:sz w:val="22"/>
              </w:rPr>
              <w:t>sa</w:t>
            </w:r>
            <w:r>
              <w:rPr>
                <w:sz w:val="22"/>
              </w:rPr>
              <w:t>l</w:t>
            </w:r>
            <w:r w:rsidRPr="005163A6">
              <w:rPr>
                <w:sz w:val="22"/>
              </w:rPr>
              <w:t>vage sale</w:t>
            </w:r>
            <w:r>
              <w:rPr>
                <w:sz w:val="22"/>
              </w:rPr>
              <w:t>s</w:t>
            </w:r>
          </w:p>
        </w:tc>
      </w:tr>
      <w:tr w:rsidR="007E1F8B" w:rsidRPr="005163A6" w14:paraId="7DABBF67" w14:textId="77777777" w:rsidTr="00611B2B">
        <w:tc>
          <w:tcPr>
            <w:tcW w:w="1705" w:type="dxa"/>
            <w:tcBorders>
              <w:top w:val="triple" w:sz="4" w:space="0" w:color="auto"/>
            </w:tcBorders>
          </w:tcPr>
          <w:p w14:paraId="683809BC" w14:textId="77777777" w:rsidR="007E1F8B" w:rsidRPr="005163A6" w:rsidRDefault="007E1F8B" w:rsidP="00611B2B">
            <w:pPr>
              <w:pStyle w:val="BodyText"/>
              <w:jc w:val="right"/>
              <w:rPr>
                <w:sz w:val="22"/>
              </w:rPr>
            </w:pPr>
            <w:r>
              <w:rPr>
                <w:sz w:val="22"/>
              </w:rPr>
              <w:t>$1,844.00</w:t>
            </w:r>
          </w:p>
        </w:tc>
        <w:tc>
          <w:tcPr>
            <w:tcW w:w="7645" w:type="dxa"/>
            <w:tcBorders>
              <w:top w:val="triple" w:sz="4" w:space="0" w:color="auto"/>
            </w:tcBorders>
          </w:tcPr>
          <w:p w14:paraId="48DA66EF" w14:textId="6D890E87" w:rsidR="007E1F8B" w:rsidRPr="005163A6" w:rsidRDefault="0007418C" w:rsidP="00611B2B">
            <w:pPr>
              <w:pStyle w:val="BodyText"/>
              <w:rPr>
                <w:sz w:val="22"/>
              </w:rPr>
            </w:pPr>
            <w:r>
              <w:rPr>
                <w:sz w:val="22"/>
              </w:rPr>
              <w:t>T</w:t>
            </w:r>
            <w:r w:rsidR="007E1F8B">
              <w:rPr>
                <w:sz w:val="22"/>
              </w:rPr>
              <w:t>otal</w:t>
            </w:r>
          </w:p>
        </w:tc>
      </w:tr>
    </w:tbl>
    <w:p w14:paraId="40DAD7CA" w14:textId="77777777" w:rsidR="007E1F8B" w:rsidRPr="005163A6" w:rsidRDefault="007E1F8B" w:rsidP="007E1F8B">
      <w:pPr>
        <w:pStyle w:val="BodyText"/>
        <w:rPr>
          <w:sz w:val="22"/>
        </w:rPr>
      </w:pPr>
    </w:p>
    <w:p w14:paraId="26954683" w14:textId="77777777" w:rsidR="007E1F8B" w:rsidRPr="005163A6" w:rsidRDefault="007E1F8B" w:rsidP="007E1F8B">
      <w:pPr>
        <w:pStyle w:val="BodyText"/>
        <w:rPr>
          <w:sz w:val="22"/>
        </w:rPr>
      </w:pPr>
      <w:r w:rsidRPr="005163A6">
        <w:rPr>
          <w:sz w:val="22"/>
        </w:rPr>
        <w:t>Expenses</w:t>
      </w:r>
    </w:p>
    <w:tbl>
      <w:tblPr>
        <w:tblStyle w:val="TableGrid"/>
        <w:tblW w:w="0" w:type="auto"/>
        <w:tblLook w:val="04A0" w:firstRow="1" w:lastRow="0" w:firstColumn="1" w:lastColumn="0" w:noHBand="0" w:noVBand="1"/>
      </w:tblPr>
      <w:tblGrid>
        <w:gridCol w:w="1705"/>
        <w:gridCol w:w="7645"/>
      </w:tblGrid>
      <w:tr w:rsidR="007E1F8B" w:rsidRPr="005163A6" w14:paraId="727247F7" w14:textId="77777777" w:rsidTr="00611B2B">
        <w:tc>
          <w:tcPr>
            <w:tcW w:w="1705" w:type="dxa"/>
          </w:tcPr>
          <w:p w14:paraId="47BED92B" w14:textId="77777777" w:rsidR="007E1F8B" w:rsidRPr="005163A6" w:rsidRDefault="007E1F8B" w:rsidP="00611B2B">
            <w:pPr>
              <w:pStyle w:val="BodyText"/>
              <w:rPr>
                <w:sz w:val="22"/>
              </w:rPr>
            </w:pPr>
            <w:r w:rsidRPr="005163A6">
              <w:rPr>
                <w:sz w:val="22"/>
              </w:rPr>
              <w:t>Amount</w:t>
            </w:r>
          </w:p>
        </w:tc>
        <w:tc>
          <w:tcPr>
            <w:tcW w:w="7645" w:type="dxa"/>
          </w:tcPr>
          <w:p w14:paraId="7F9E2EB1" w14:textId="77777777" w:rsidR="007E1F8B" w:rsidRPr="005163A6" w:rsidRDefault="007E1F8B" w:rsidP="00611B2B">
            <w:pPr>
              <w:pStyle w:val="BodyText"/>
              <w:rPr>
                <w:sz w:val="22"/>
              </w:rPr>
            </w:pPr>
            <w:r w:rsidRPr="005163A6">
              <w:rPr>
                <w:sz w:val="22"/>
              </w:rPr>
              <w:t>Purpose</w:t>
            </w:r>
          </w:p>
        </w:tc>
      </w:tr>
      <w:tr w:rsidR="007E1F8B" w:rsidRPr="005163A6" w14:paraId="349F0104" w14:textId="77777777" w:rsidTr="00611B2B">
        <w:tc>
          <w:tcPr>
            <w:tcW w:w="1705" w:type="dxa"/>
          </w:tcPr>
          <w:p w14:paraId="253FBEC0" w14:textId="77777777" w:rsidR="007E1F8B" w:rsidRDefault="007E1F8B" w:rsidP="00611B2B">
            <w:pPr>
              <w:pStyle w:val="BodyText"/>
              <w:jc w:val="right"/>
              <w:rPr>
                <w:sz w:val="22"/>
              </w:rPr>
            </w:pPr>
            <w:r>
              <w:rPr>
                <w:sz w:val="22"/>
              </w:rPr>
              <w:t>-10,100.00</w:t>
            </w:r>
          </w:p>
        </w:tc>
        <w:tc>
          <w:tcPr>
            <w:tcW w:w="7645" w:type="dxa"/>
          </w:tcPr>
          <w:p w14:paraId="19859482" w14:textId="77777777" w:rsidR="007E1F8B" w:rsidRDefault="007E1F8B" w:rsidP="00611B2B">
            <w:pPr>
              <w:pStyle w:val="BodyText"/>
              <w:rPr>
                <w:sz w:val="22"/>
              </w:rPr>
            </w:pPr>
            <w:r>
              <w:rPr>
                <w:sz w:val="22"/>
              </w:rPr>
              <w:t>Story of Butte</w:t>
            </w:r>
          </w:p>
        </w:tc>
      </w:tr>
      <w:tr w:rsidR="007E1F8B" w:rsidRPr="005163A6" w14:paraId="7B306FD7" w14:textId="77777777" w:rsidTr="00611B2B">
        <w:tc>
          <w:tcPr>
            <w:tcW w:w="1705" w:type="dxa"/>
          </w:tcPr>
          <w:p w14:paraId="52F6BC5C" w14:textId="77777777" w:rsidR="007E1F8B" w:rsidRDefault="007E1F8B" w:rsidP="00611B2B">
            <w:pPr>
              <w:pStyle w:val="BodyText"/>
              <w:jc w:val="right"/>
              <w:rPr>
                <w:sz w:val="22"/>
              </w:rPr>
            </w:pPr>
            <w:r>
              <w:rPr>
                <w:sz w:val="22"/>
              </w:rPr>
              <w:t>58.00</w:t>
            </w:r>
          </w:p>
        </w:tc>
        <w:tc>
          <w:tcPr>
            <w:tcW w:w="7645" w:type="dxa"/>
          </w:tcPr>
          <w:p w14:paraId="5EA50151" w14:textId="02730263" w:rsidR="007E1F8B" w:rsidRDefault="0007418C" w:rsidP="00611B2B">
            <w:pPr>
              <w:pStyle w:val="BodyText"/>
              <w:rPr>
                <w:sz w:val="22"/>
              </w:rPr>
            </w:pPr>
            <w:r>
              <w:rPr>
                <w:sz w:val="22"/>
              </w:rPr>
              <w:t>P</w:t>
            </w:r>
            <w:r w:rsidR="007E1F8B">
              <w:rPr>
                <w:sz w:val="22"/>
              </w:rPr>
              <w:t>ostage</w:t>
            </w:r>
          </w:p>
        </w:tc>
      </w:tr>
      <w:tr w:rsidR="007E1F8B" w:rsidRPr="005163A6" w14:paraId="50901911" w14:textId="77777777" w:rsidTr="00611B2B">
        <w:tc>
          <w:tcPr>
            <w:tcW w:w="1705" w:type="dxa"/>
          </w:tcPr>
          <w:p w14:paraId="0C3F8F22" w14:textId="77777777" w:rsidR="007E1F8B" w:rsidRDefault="007E1F8B" w:rsidP="00611B2B">
            <w:pPr>
              <w:pStyle w:val="BodyText"/>
              <w:jc w:val="right"/>
              <w:rPr>
                <w:sz w:val="22"/>
              </w:rPr>
            </w:pPr>
            <w:r>
              <w:rPr>
                <w:sz w:val="22"/>
              </w:rPr>
              <w:t>-32.98</w:t>
            </w:r>
          </w:p>
        </w:tc>
        <w:tc>
          <w:tcPr>
            <w:tcW w:w="7645" w:type="dxa"/>
          </w:tcPr>
          <w:p w14:paraId="7D62C0EC" w14:textId="77777777" w:rsidR="007E1F8B" w:rsidRDefault="007E1F8B" w:rsidP="00611B2B">
            <w:pPr>
              <w:pStyle w:val="BodyText"/>
              <w:rPr>
                <w:sz w:val="22"/>
              </w:rPr>
            </w:pPr>
            <w:r>
              <w:rPr>
                <w:sz w:val="22"/>
              </w:rPr>
              <w:t>office supplies (newsletter mailing)</w:t>
            </w:r>
          </w:p>
        </w:tc>
      </w:tr>
      <w:tr w:rsidR="007E1F8B" w:rsidRPr="005163A6" w14:paraId="735DC7E3" w14:textId="77777777" w:rsidTr="00611B2B">
        <w:tc>
          <w:tcPr>
            <w:tcW w:w="1705" w:type="dxa"/>
          </w:tcPr>
          <w:p w14:paraId="431E7A6A" w14:textId="77777777" w:rsidR="007E1F8B" w:rsidRPr="005163A6" w:rsidRDefault="007E1F8B" w:rsidP="00611B2B">
            <w:pPr>
              <w:pStyle w:val="BodyText"/>
              <w:jc w:val="right"/>
              <w:rPr>
                <w:sz w:val="22"/>
              </w:rPr>
            </w:pPr>
            <w:r>
              <w:rPr>
                <w:sz w:val="22"/>
              </w:rPr>
              <w:t>-100.00</w:t>
            </w:r>
          </w:p>
        </w:tc>
        <w:tc>
          <w:tcPr>
            <w:tcW w:w="7645" w:type="dxa"/>
          </w:tcPr>
          <w:p w14:paraId="034B1B2A" w14:textId="5E68EA25" w:rsidR="007E1F8B" w:rsidRPr="005163A6" w:rsidRDefault="0007418C" w:rsidP="00611B2B">
            <w:pPr>
              <w:pStyle w:val="BodyText"/>
              <w:rPr>
                <w:sz w:val="22"/>
              </w:rPr>
            </w:pPr>
            <w:r>
              <w:rPr>
                <w:sz w:val="22"/>
              </w:rPr>
              <w:t>R</w:t>
            </w:r>
            <w:r w:rsidR="007E1F8B">
              <w:rPr>
                <w:sz w:val="22"/>
              </w:rPr>
              <w:t>ent</w:t>
            </w:r>
          </w:p>
        </w:tc>
      </w:tr>
      <w:tr w:rsidR="007E1F8B" w:rsidRPr="005163A6" w14:paraId="43E608B3" w14:textId="77777777" w:rsidTr="00611B2B">
        <w:tc>
          <w:tcPr>
            <w:tcW w:w="1705" w:type="dxa"/>
          </w:tcPr>
          <w:p w14:paraId="6FCA410E" w14:textId="77777777" w:rsidR="007E1F8B" w:rsidRPr="000D0875" w:rsidRDefault="007E1F8B" w:rsidP="00611B2B">
            <w:pPr>
              <w:pStyle w:val="BodyText"/>
              <w:jc w:val="right"/>
              <w:rPr>
                <w:sz w:val="22"/>
              </w:rPr>
            </w:pPr>
            <w:r w:rsidRPr="000D0875">
              <w:rPr>
                <w:sz w:val="22"/>
              </w:rPr>
              <w:t>87.98</w:t>
            </w:r>
          </w:p>
        </w:tc>
        <w:tc>
          <w:tcPr>
            <w:tcW w:w="7645" w:type="dxa"/>
          </w:tcPr>
          <w:p w14:paraId="3D2EB517" w14:textId="77777777" w:rsidR="007E1F8B" w:rsidRPr="000D0875" w:rsidRDefault="007E1F8B" w:rsidP="00611B2B">
            <w:pPr>
              <w:pStyle w:val="BodyText"/>
              <w:rPr>
                <w:sz w:val="22"/>
              </w:rPr>
            </w:pPr>
            <w:r w:rsidRPr="000D0875">
              <w:rPr>
                <w:sz w:val="22"/>
              </w:rPr>
              <w:t>office internet</w:t>
            </w:r>
          </w:p>
        </w:tc>
      </w:tr>
      <w:tr w:rsidR="007E1F8B" w:rsidRPr="005163A6" w14:paraId="564DC17C" w14:textId="77777777" w:rsidTr="00611B2B">
        <w:tc>
          <w:tcPr>
            <w:tcW w:w="1705" w:type="dxa"/>
            <w:tcBorders>
              <w:top w:val="triple" w:sz="4" w:space="0" w:color="auto"/>
            </w:tcBorders>
          </w:tcPr>
          <w:p w14:paraId="6AE89098" w14:textId="77777777" w:rsidR="007E1F8B" w:rsidRPr="005163A6" w:rsidRDefault="007E1F8B" w:rsidP="00611B2B">
            <w:pPr>
              <w:pStyle w:val="BodyText"/>
              <w:jc w:val="right"/>
              <w:rPr>
                <w:sz w:val="22"/>
              </w:rPr>
            </w:pPr>
            <w:r>
              <w:rPr>
                <w:sz w:val="22"/>
              </w:rPr>
              <w:t>-$10,378.96</w:t>
            </w:r>
          </w:p>
        </w:tc>
        <w:tc>
          <w:tcPr>
            <w:tcW w:w="7645" w:type="dxa"/>
            <w:tcBorders>
              <w:top w:val="triple" w:sz="4" w:space="0" w:color="auto"/>
            </w:tcBorders>
          </w:tcPr>
          <w:p w14:paraId="770001B0" w14:textId="58AC3265" w:rsidR="007E1F8B" w:rsidRPr="005163A6" w:rsidRDefault="0007418C" w:rsidP="00611B2B">
            <w:pPr>
              <w:pStyle w:val="BodyText"/>
              <w:rPr>
                <w:sz w:val="22"/>
              </w:rPr>
            </w:pPr>
            <w:r w:rsidRPr="005163A6">
              <w:rPr>
                <w:sz w:val="22"/>
              </w:rPr>
              <w:t>T</w:t>
            </w:r>
            <w:r w:rsidR="007E1F8B" w:rsidRPr="005163A6">
              <w:rPr>
                <w:sz w:val="22"/>
              </w:rPr>
              <w:t>otal</w:t>
            </w:r>
          </w:p>
        </w:tc>
      </w:tr>
    </w:tbl>
    <w:p w14:paraId="00049854" w14:textId="77777777" w:rsidR="007E1F8B" w:rsidRPr="005163A6" w:rsidRDefault="007E1F8B" w:rsidP="007E1F8B">
      <w:pPr>
        <w:pStyle w:val="BodyText"/>
        <w:rPr>
          <w:sz w:val="22"/>
        </w:rPr>
      </w:pPr>
    </w:p>
    <w:p w14:paraId="4B547FAB" w14:textId="77777777" w:rsidR="007E1F8B" w:rsidRPr="005163A6" w:rsidRDefault="007E1F8B" w:rsidP="007E1F8B">
      <w:pPr>
        <w:pStyle w:val="BodyText"/>
        <w:rPr>
          <w:sz w:val="22"/>
        </w:rPr>
      </w:pPr>
      <w:r w:rsidRPr="005163A6">
        <w:rPr>
          <w:sz w:val="22"/>
        </w:rPr>
        <w:t xml:space="preserve">Checking/savings account totals </w:t>
      </w:r>
      <w:r>
        <w:rPr>
          <w:sz w:val="22"/>
        </w:rPr>
        <w:t>5</w:t>
      </w:r>
      <w:r w:rsidRPr="005163A6">
        <w:rPr>
          <w:sz w:val="22"/>
        </w:rPr>
        <w:t>/1</w:t>
      </w:r>
      <w:r>
        <w:rPr>
          <w:sz w:val="22"/>
        </w:rPr>
        <w:t>6</w:t>
      </w:r>
      <w:r w:rsidRPr="005163A6">
        <w:rPr>
          <w:sz w:val="22"/>
        </w:rPr>
        <w:t xml:space="preserve">/2022 </w:t>
      </w:r>
      <w:r>
        <w:rPr>
          <w:rFonts w:cs="Times New Roman"/>
          <w:sz w:val="22"/>
        </w:rPr>
        <w:t>≈</w:t>
      </w:r>
      <w:r w:rsidRPr="005163A6">
        <w:rPr>
          <w:sz w:val="22"/>
        </w:rPr>
        <w:t xml:space="preserve"> $</w:t>
      </w:r>
      <w:r>
        <w:rPr>
          <w:sz w:val="22"/>
        </w:rPr>
        <w:t>44,654.61</w:t>
      </w:r>
    </w:p>
    <w:p w14:paraId="03B2A2F6" w14:textId="77777777" w:rsidR="007E1F8B" w:rsidRPr="005163A6" w:rsidRDefault="007E1F8B" w:rsidP="007E1F8B">
      <w:pPr>
        <w:pStyle w:val="NoSpacing"/>
        <w:spacing w:before="240"/>
      </w:pPr>
      <w:r w:rsidRPr="005163A6">
        <w:t>accounts payable ≈ $1</w:t>
      </w:r>
      <w:r>
        <w:t>6</w:t>
      </w:r>
      <w:r w:rsidRPr="005163A6">
        <w:t xml:space="preserve">,000.00 for Basin Creek and HIP grants (committed; paid incrementally </w:t>
      </w:r>
    </w:p>
    <w:p w14:paraId="77225E8D" w14:textId="77777777" w:rsidR="007E1F8B" w:rsidRDefault="007E1F8B" w:rsidP="007E1F8B">
      <w:pPr>
        <w:pStyle w:val="NoSpacing"/>
        <w:ind w:left="1680" w:firstLine="480"/>
      </w:pPr>
      <w:r w:rsidRPr="005163A6">
        <w:t>to 12/2022)</w:t>
      </w:r>
      <w:r>
        <w:t>, and $4,000 for Story of Butte</w:t>
      </w:r>
    </w:p>
    <w:p w14:paraId="7C924759" w14:textId="77777777" w:rsidR="007E1F8B" w:rsidRDefault="007E1F8B" w:rsidP="007E1F8B">
      <w:pPr>
        <w:pStyle w:val="NoSpacing"/>
        <w:ind w:left="1680" w:firstLine="480"/>
      </w:pPr>
    </w:p>
    <w:p w14:paraId="12C8128D" w14:textId="77777777" w:rsidR="007E1F8B" w:rsidRPr="005163A6" w:rsidRDefault="007E1F8B" w:rsidP="007E1F8B">
      <w:r>
        <w:t>deposits to be made = $300.00 (two D2D sponsorships)</w:t>
      </w:r>
    </w:p>
    <w:p w14:paraId="61E7B5EF" w14:textId="77777777" w:rsidR="00376F9A" w:rsidRDefault="00376F9A" w:rsidP="009E1E2A">
      <w:pPr>
        <w:rPr>
          <w:rFonts w:ascii="Georgia" w:hAnsi="Georgia"/>
        </w:rPr>
      </w:pPr>
    </w:p>
    <w:p w14:paraId="73BBEABC" w14:textId="32F1667C" w:rsidR="00376F9A" w:rsidRPr="00376F9A" w:rsidRDefault="00376F9A" w:rsidP="00376F9A">
      <w:pPr>
        <w:spacing w:after="0" w:line="240" w:lineRule="auto"/>
        <w:rPr>
          <w:rFonts w:ascii="Georgia" w:hAnsi="Georgia"/>
          <w:sz w:val="20"/>
          <w:szCs w:val="20"/>
        </w:rPr>
      </w:pPr>
      <w:r>
        <w:rPr>
          <w:rFonts w:ascii="Georgia" w:hAnsi="Georgia"/>
        </w:rPr>
        <w:br w:type="page"/>
      </w:r>
      <w:r w:rsidRPr="00376F9A">
        <w:rPr>
          <w:rFonts w:cs="Calibri"/>
          <w:b/>
          <w:sz w:val="24"/>
          <w:szCs w:val="20"/>
        </w:rPr>
        <w:lastRenderedPageBreak/>
        <w:t>Comparison 2022 annual</w:t>
      </w:r>
      <w:r w:rsidRPr="00376F9A">
        <w:rPr>
          <w:b/>
          <w:sz w:val="24"/>
          <w:szCs w:val="20"/>
        </w:rPr>
        <w:t xml:space="preserve"> B</w:t>
      </w:r>
      <w:r w:rsidRPr="00376F9A">
        <w:rPr>
          <w:rFonts w:cs="Calibri"/>
          <w:b/>
          <w:sz w:val="24"/>
          <w:szCs w:val="20"/>
        </w:rPr>
        <w:t xml:space="preserve">udget and 2022 1Q actual </w:t>
      </w:r>
      <w:r w:rsidRPr="00376F9A">
        <w:rPr>
          <w:rFonts w:cs="Calibri"/>
          <w:sz w:val="24"/>
          <w:szCs w:val="20"/>
        </w:rPr>
        <w:t>March 30, 2022</w:t>
      </w:r>
    </w:p>
    <w:p w14:paraId="0B292AD5" w14:textId="74114E46" w:rsidR="00376F9A" w:rsidRPr="00376F9A" w:rsidRDefault="00376F9A" w:rsidP="00376F9A">
      <w:pPr>
        <w:spacing w:after="0"/>
        <w:ind w:left="2895" w:hanging="2895"/>
        <w:rPr>
          <w:sz w:val="16"/>
          <w:szCs w:val="16"/>
        </w:rPr>
      </w:pPr>
      <w:r>
        <w:rPr>
          <w:rFonts w:cs="Calibri"/>
          <w:sz w:val="16"/>
          <w:szCs w:val="16"/>
        </w:rPr>
        <w:t xml:space="preserve">Income </w:t>
      </w:r>
      <w:r w:rsidRPr="00376F9A">
        <w:rPr>
          <w:rFonts w:cs="Calibri"/>
          <w:sz w:val="16"/>
          <w:szCs w:val="16"/>
        </w:rPr>
        <w:t xml:space="preserve">categories </w:t>
      </w:r>
      <w:r w:rsidRPr="00376F9A">
        <w:rPr>
          <w:sz w:val="16"/>
          <w:szCs w:val="16"/>
        </w:rPr>
        <w:tab/>
      </w:r>
      <w:r w:rsidRPr="00376F9A">
        <w:rPr>
          <w:rFonts w:cs="Calibri"/>
          <w:sz w:val="16"/>
          <w:szCs w:val="16"/>
        </w:rPr>
        <w:t xml:space="preserve">2022 budget income 2022 </w:t>
      </w:r>
      <w:r w:rsidRPr="00376F9A">
        <w:rPr>
          <w:sz w:val="16"/>
          <w:szCs w:val="16"/>
        </w:rPr>
        <w:t>1</w:t>
      </w:r>
      <w:r w:rsidRPr="00376F9A">
        <w:rPr>
          <w:sz w:val="16"/>
          <w:szCs w:val="16"/>
          <w:vertAlign w:val="superscript"/>
        </w:rPr>
        <w:t>st</w:t>
      </w:r>
      <w:r w:rsidRPr="00376F9A">
        <w:rPr>
          <w:sz w:val="16"/>
          <w:szCs w:val="16"/>
        </w:rPr>
        <w:t xml:space="preserve"> </w:t>
      </w:r>
      <w:r w:rsidRPr="00376F9A">
        <w:rPr>
          <w:rFonts w:cs="Calibri"/>
          <w:sz w:val="16"/>
          <w:szCs w:val="16"/>
        </w:rPr>
        <w:t>Q income</w:t>
      </w:r>
      <w:r w:rsidRPr="00376F9A">
        <w:rPr>
          <w:sz w:val="16"/>
          <w:szCs w:val="16"/>
        </w:rPr>
        <w:t xml:space="preserve"> </w:t>
      </w:r>
      <w:r w:rsidRPr="00376F9A">
        <w:rPr>
          <w:rFonts w:cs="Calibri"/>
          <w:sz w:val="16"/>
          <w:szCs w:val="16"/>
        </w:rPr>
        <w:t>2022</w:t>
      </w:r>
      <w:r w:rsidRPr="00376F9A">
        <w:rPr>
          <w:sz w:val="16"/>
          <w:szCs w:val="16"/>
        </w:rPr>
        <w:t xml:space="preserve"> </w:t>
      </w:r>
      <w:r w:rsidRPr="00376F9A">
        <w:rPr>
          <w:rFonts w:cs="Calibri"/>
          <w:sz w:val="16"/>
          <w:szCs w:val="16"/>
        </w:rPr>
        <w:t xml:space="preserve">budget expenses 2022 </w:t>
      </w:r>
      <w:r w:rsidRPr="00376F9A">
        <w:rPr>
          <w:sz w:val="16"/>
          <w:szCs w:val="16"/>
        </w:rPr>
        <w:t>1st</w:t>
      </w:r>
      <w:r w:rsidRPr="00376F9A">
        <w:rPr>
          <w:rFonts w:cs="Calibri"/>
          <w:sz w:val="16"/>
          <w:szCs w:val="16"/>
        </w:rPr>
        <w:t xml:space="preserve"> Q expenses</w:t>
      </w:r>
    </w:p>
    <w:tbl>
      <w:tblPr>
        <w:tblStyle w:val="TableGrid0"/>
        <w:tblW w:w="8938" w:type="dxa"/>
        <w:tblInd w:w="-38" w:type="dxa"/>
        <w:tblCellMar>
          <w:top w:w="47" w:type="dxa"/>
          <w:left w:w="38" w:type="dxa"/>
          <w:right w:w="37" w:type="dxa"/>
        </w:tblCellMar>
        <w:tblLook w:val="04A0" w:firstRow="1" w:lastRow="0" w:firstColumn="1" w:lastColumn="0" w:noHBand="0" w:noVBand="1"/>
      </w:tblPr>
      <w:tblGrid>
        <w:gridCol w:w="3199"/>
        <w:gridCol w:w="1189"/>
        <w:gridCol w:w="1333"/>
        <w:gridCol w:w="1335"/>
        <w:gridCol w:w="1882"/>
      </w:tblGrid>
      <w:tr w:rsidR="00376F9A" w:rsidRPr="00376F9A" w14:paraId="62F450FD" w14:textId="77777777" w:rsidTr="00376F9A">
        <w:trPr>
          <w:trHeight w:val="311"/>
        </w:trPr>
        <w:tc>
          <w:tcPr>
            <w:tcW w:w="3199" w:type="dxa"/>
            <w:tcBorders>
              <w:top w:val="single" w:sz="8" w:space="0" w:color="000000"/>
              <w:left w:val="single" w:sz="8" w:space="0" w:color="000000"/>
              <w:bottom w:val="single" w:sz="8" w:space="0" w:color="000000"/>
              <w:right w:val="single" w:sz="8" w:space="0" w:color="000000"/>
            </w:tcBorders>
          </w:tcPr>
          <w:p w14:paraId="455CDCA9" w14:textId="77777777" w:rsidR="00376F9A" w:rsidRPr="00376F9A" w:rsidRDefault="00376F9A" w:rsidP="00376F9A">
            <w:pPr>
              <w:spacing w:after="0" w:line="240" w:lineRule="auto"/>
              <w:rPr>
                <w:sz w:val="20"/>
                <w:szCs w:val="20"/>
              </w:rPr>
            </w:pPr>
            <w:r w:rsidRPr="00376F9A">
              <w:rPr>
                <w:rFonts w:ascii="Calibri" w:eastAsia="Calibri" w:hAnsi="Calibri" w:cs="Calibri"/>
                <w:sz w:val="20"/>
                <w:szCs w:val="20"/>
              </w:rPr>
              <w:t>donations inc. royalties</w:t>
            </w:r>
          </w:p>
        </w:tc>
        <w:tc>
          <w:tcPr>
            <w:tcW w:w="1189" w:type="dxa"/>
            <w:tcBorders>
              <w:top w:val="single" w:sz="8" w:space="0" w:color="000000"/>
              <w:left w:val="single" w:sz="8" w:space="0" w:color="000000"/>
              <w:bottom w:val="single" w:sz="8" w:space="0" w:color="000000"/>
              <w:right w:val="single" w:sz="8" w:space="0" w:color="000000"/>
            </w:tcBorders>
          </w:tcPr>
          <w:p w14:paraId="168A0A7A" w14:textId="77777777" w:rsidR="00376F9A" w:rsidRPr="00376F9A" w:rsidRDefault="00376F9A" w:rsidP="00376F9A">
            <w:pPr>
              <w:spacing w:after="0" w:line="240" w:lineRule="auto"/>
              <w:ind w:right="2"/>
              <w:jc w:val="right"/>
              <w:rPr>
                <w:sz w:val="20"/>
                <w:szCs w:val="20"/>
              </w:rPr>
            </w:pPr>
            <w:r w:rsidRPr="00376F9A">
              <w:rPr>
                <w:rFonts w:ascii="Calibri" w:eastAsia="Calibri" w:hAnsi="Calibri" w:cs="Calibri"/>
                <w:sz w:val="20"/>
                <w:szCs w:val="20"/>
              </w:rPr>
              <w:t>$700.00</w:t>
            </w:r>
          </w:p>
        </w:tc>
        <w:tc>
          <w:tcPr>
            <w:tcW w:w="1333" w:type="dxa"/>
            <w:tcBorders>
              <w:top w:val="single" w:sz="8" w:space="0" w:color="000000"/>
              <w:left w:val="single" w:sz="8" w:space="0" w:color="000000"/>
              <w:bottom w:val="single" w:sz="8" w:space="0" w:color="000000"/>
              <w:right w:val="single" w:sz="8" w:space="0" w:color="000000"/>
            </w:tcBorders>
          </w:tcPr>
          <w:p w14:paraId="48C09DF2" w14:textId="77777777" w:rsidR="00376F9A" w:rsidRPr="00376F9A" w:rsidRDefault="00376F9A" w:rsidP="00376F9A">
            <w:pPr>
              <w:spacing w:after="0" w:line="240" w:lineRule="auto"/>
              <w:ind w:right="1"/>
              <w:jc w:val="right"/>
              <w:rPr>
                <w:sz w:val="20"/>
                <w:szCs w:val="20"/>
              </w:rPr>
            </w:pPr>
            <w:r w:rsidRPr="00376F9A">
              <w:rPr>
                <w:rFonts w:ascii="Calibri" w:eastAsia="Calibri" w:hAnsi="Calibri" w:cs="Calibri"/>
                <w:sz w:val="20"/>
                <w:szCs w:val="20"/>
              </w:rPr>
              <w:t>$405.16</w:t>
            </w:r>
          </w:p>
        </w:tc>
        <w:tc>
          <w:tcPr>
            <w:tcW w:w="1335" w:type="dxa"/>
            <w:tcBorders>
              <w:top w:val="single" w:sz="8" w:space="0" w:color="000000"/>
              <w:left w:val="single" w:sz="8" w:space="0" w:color="000000"/>
              <w:bottom w:val="single" w:sz="8" w:space="0" w:color="000000"/>
              <w:right w:val="single" w:sz="8" w:space="0" w:color="000000"/>
            </w:tcBorders>
          </w:tcPr>
          <w:p w14:paraId="20782C86" w14:textId="77777777" w:rsidR="00376F9A" w:rsidRPr="00376F9A" w:rsidRDefault="00376F9A" w:rsidP="00376F9A">
            <w:pPr>
              <w:spacing w:line="240" w:lineRule="auto"/>
              <w:rPr>
                <w:sz w:val="20"/>
                <w:szCs w:val="20"/>
              </w:rPr>
            </w:pPr>
          </w:p>
        </w:tc>
        <w:tc>
          <w:tcPr>
            <w:tcW w:w="1882" w:type="dxa"/>
            <w:tcBorders>
              <w:top w:val="single" w:sz="8" w:space="0" w:color="000000"/>
              <w:left w:val="single" w:sz="8" w:space="0" w:color="000000"/>
              <w:bottom w:val="single" w:sz="8" w:space="0" w:color="000000"/>
              <w:right w:val="single" w:sz="8" w:space="0" w:color="000000"/>
            </w:tcBorders>
          </w:tcPr>
          <w:p w14:paraId="3D50E1D4" w14:textId="77777777" w:rsidR="00376F9A" w:rsidRPr="00376F9A" w:rsidRDefault="00376F9A" w:rsidP="00376F9A">
            <w:pPr>
              <w:spacing w:line="240" w:lineRule="auto"/>
              <w:rPr>
                <w:sz w:val="20"/>
                <w:szCs w:val="20"/>
              </w:rPr>
            </w:pPr>
          </w:p>
        </w:tc>
      </w:tr>
      <w:tr w:rsidR="00376F9A" w:rsidRPr="00376F9A" w14:paraId="66581A3C" w14:textId="77777777" w:rsidTr="00376F9A">
        <w:trPr>
          <w:trHeight w:val="293"/>
        </w:trPr>
        <w:tc>
          <w:tcPr>
            <w:tcW w:w="3199" w:type="dxa"/>
            <w:tcBorders>
              <w:top w:val="single" w:sz="8" w:space="0" w:color="000000"/>
              <w:left w:val="single" w:sz="8" w:space="0" w:color="000000"/>
              <w:bottom w:val="single" w:sz="8" w:space="0" w:color="000000"/>
              <w:right w:val="single" w:sz="8" w:space="0" w:color="000000"/>
            </w:tcBorders>
          </w:tcPr>
          <w:p w14:paraId="51D3E4FB" w14:textId="77777777" w:rsidR="00376F9A" w:rsidRPr="00376F9A" w:rsidRDefault="00376F9A" w:rsidP="00376F9A">
            <w:pPr>
              <w:spacing w:after="0" w:line="240" w:lineRule="auto"/>
              <w:rPr>
                <w:sz w:val="20"/>
                <w:szCs w:val="20"/>
              </w:rPr>
            </w:pPr>
            <w:r w:rsidRPr="00376F9A">
              <w:rPr>
                <w:rFonts w:ascii="Calibri" w:eastAsia="Calibri" w:hAnsi="Calibri" w:cs="Calibri"/>
                <w:sz w:val="20"/>
                <w:szCs w:val="20"/>
              </w:rPr>
              <w:t>memberships</w:t>
            </w:r>
          </w:p>
        </w:tc>
        <w:tc>
          <w:tcPr>
            <w:tcW w:w="1189" w:type="dxa"/>
            <w:tcBorders>
              <w:top w:val="single" w:sz="8" w:space="0" w:color="000000"/>
              <w:left w:val="single" w:sz="8" w:space="0" w:color="000000"/>
              <w:bottom w:val="single" w:sz="8" w:space="0" w:color="000000"/>
              <w:right w:val="single" w:sz="8" w:space="0" w:color="000000"/>
            </w:tcBorders>
          </w:tcPr>
          <w:p w14:paraId="490460AD" w14:textId="77777777" w:rsidR="00376F9A" w:rsidRPr="00376F9A" w:rsidRDefault="00376F9A" w:rsidP="00376F9A">
            <w:pPr>
              <w:spacing w:after="0" w:line="240" w:lineRule="auto"/>
              <w:ind w:right="2"/>
              <w:jc w:val="right"/>
              <w:rPr>
                <w:sz w:val="20"/>
                <w:szCs w:val="20"/>
              </w:rPr>
            </w:pPr>
            <w:r w:rsidRPr="00376F9A">
              <w:rPr>
                <w:rFonts w:ascii="Calibri" w:eastAsia="Calibri" w:hAnsi="Calibri" w:cs="Calibri"/>
                <w:sz w:val="20"/>
                <w:szCs w:val="20"/>
              </w:rPr>
              <w:t>$4,000.00</w:t>
            </w:r>
          </w:p>
        </w:tc>
        <w:tc>
          <w:tcPr>
            <w:tcW w:w="1333" w:type="dxa"/>
            <w:tcBorders>
              <w:top w:val="single" w:sz="8" w:space="0" w:color="000000"/>
              <w:left w:val="single" w:sz="8" w:space="0" w:color="000000"/>
              <w:bottom w:val="single" w:sz="8" w:space="0" w:color="000000"/>
              <w:right w:val="single" w:sz="8" w:space="0" w:color="000000"/>
            </w:tcBorders>
          </w:tcPr>
          <w:p w14:paraId="47FDB17A" w14:textId="77777777" w:rsidR="00376F9A" w:rsidRPr="00376F9A" w:rsidRDefault="00376F9A" w:rsidP="00376F9A">
            <w:pPr>
              <w:spacing w:after="0" w:line="240" w:lineRule="auto"/>
              <w:jc w:val="right"/>
              <w:rPr>
                <w:sz w:val="20"/>
                <w:szCs w:val="20"/>
              </w:rPr>
            </w:pPr>
            <w:r w:rsidRPr="00376F9A">
              <w:rPr>
                <w:rFonts w:ascii="Calibri" w:eastAsia="Calibri" w:hAnsi="Calibri" w:cs="Calibri"/>
                <w:sz w:val="20"/>
                <w:szCs w:val="20"/>
              </w:rPr>
              <w:t>$2,370.00</w:t>
            </w:r>
          </w:p>
        </w:tc>
        <w:tc>
          <w:tcPr>
            <w:tcW w:w="1335" w:type="dxa"/>
            <w:tcBorders>
              <w:top w:val="single" w:sz="8" w:space="0" w:color="000000"/>
              <w:left w:val="single" w:sz="8" w:space="0" w:color="000000"/>
              <w:bottom w:val="single" w:sz="8" w:space="0" w:color="000000"/>
              <w:right w:val="single" w:sz="8" w:space="0" w:color="000000"/>
            </w:tcBorders>
          </w:tcPr>
          <w:p w14:paraId="6A8E6CFC" w14:textId="77777777" w:rsidR="00376F9A" w:rsidRPr="00376F9A" w:rsidRDefault="00376F9A" w:rsidP="00376F9A">
            <w:pPr>
              <w:spacing w:line="240" w:lineRule="auto"/>
              <w:rPr>
                <w:sz w:val="20"/>
                <w:szCs w:val="20"/>
              </w:rPr>
            </w:pPr>
          </w:p>
        </w:tc>
        <w:tc>
          <w:tcPr>
            <w:tcW w:w="1882" w:type="dxa"/>
            <w:tcBorders>
              <w:top w:val="single" w:sz="8" w:space="0" w:color="000000"/>
              <w:left w:val="single" w:sz="8" w:space="0" w:color="000000"/>
              <w:bottom w:val="single" w:sz="8" w:space="0" w:color="000000"/>
              <w:right w:val="single" w:sz="8" w:space="0" w:color="000000"/>
            </w:tcBorders>
          </w:tcPr>
          <w:p w14:paraId="74F7ED50" w14:textId="77777777" w:rsidR="00376F9A" w:rsidRPr="00376F9A" w:rsidRDefault="00376F9A" w:rsidP="00376F9A">
            <w:pPr>
              <w:spacing w:line="240" w:lineRule="auto"/>
              <w:rPr>
                <w:sz w:val="20"/>
                <w:szCs w:val="20"/>
              </w:rPr>
            </w:pPr>
          </w:p>
        </w:tc>
      </w:tr>
      <w:tr w:rsidR="00376F9A" w:rsidRPr="00376F9A" w14:paraId="676AA6F6" w14:textId="77777777" w:rsidTr="00A94774">
        <w:trPr>
          <w:trHeight w:val="290"/>
        </w:trPr>
        <w:tc>
          <w:tcPr>
            <w:tcW w:w="3199" w:type="dxa"/>
            <w:tcBorders>
              <w:top w:val="single" w:sz="8" w:space="0" w:color="000000"/>
              <w:left w:val="single" w:sz="8" w:space="0" w:color="000000"/>
              <w:bottom w:val="single" w:sz="8" w:space="0" w:color="000000"/>
              <w:right w:val="single" w:sz="8" w:space="0" w:color="000000"/>
            </w:tcBorders>
          </w:tcPr>
          <w:p w14:paraId="5CF35985" w14:textId="77777777" w:rsidR="00376F9A" w:rsidRPr="00376F9A" w:rsidRDefault="00376F9A" w:rsidP="00376F9A">
            <w:pPr>
              <w:spacing w:after="0" w:line="240" w:lineRule="auto"/>
              <w:rPr>
                <w:sz w:val="20"/>
                <w:szCs w:val="20"/>
              </w:rPr>
            </w:pPr>
            <w:r w:rsidRPr="00376F9A">
              <w:rPr>
                <w:rFonts w:ascii="Calibri" w:eastAsia="Calibri" w:hAnsi="Calibri" w:cs="Calibri"/>
                <w:sz w:val="20"/>
                <w:szCs w:val="20"/>
              </w:rPr>
              <w:t>D2D</w:t>
            </w:r>
          </w:p>
        </w:tc>
        <w:tc>
          <w:tcPr>
            <w:tcW w:w="1189" w:type="dxa"/>
            <w:tcBorders>
              <w:top w:val="single" w:sz="8" w:space="0" w:color="000000"/>
              <w:left w:val="single" w:sz="8" w:space="0" w:color="000000"/>
              <w:bottom w:val="single" w:sz="8" w:space="0" w:color="000000"/>
              <w:right w:val="single" w:sz="8" w:space="0" w:color="000000"/>
            </w:tcBorders>
          </w:tcPr>
          <w:p w14:paraId="7EBE2877" w14:textId="77777777" w:rsidR="00376F9A" w:rsidRPr="00376F9A" w:rsidRDefault="00376F9A" w:rsidP="00376F9A">
            <w:pPr>
              <w:spacing w:after="0" w:line="240" w:lineRule="auto"/>
              <w:jc w:val="right"/>
              <w:rPr>
                <w:sz w:val="20"/>
                <w:szCs w:val="20"/>
              </w:rPr>
            </w:pPr>
            <w:r w:rsidRPr="00376F9A">
              <w:rPr>
                <w:rFonts w:ascii="Calibri" w:eastAsia="Calibri" w:hAnsi="Calibri" w:cs="Calibri"/>
                <w:sz w:val="20"/>
                <w:szCs w:val="20"/>
              </w:rPr>
              <w:t>$8,500.00</w:t>
            </w:r>
          </w:p>
        </w:tc>
        <w:tc>
          <w:tcPr>
            <w:tcW w:w="1333" w:type="dxa"/>
            <w:tcBorders>
              <w:top w:val="single" w:sz="8" w:space="0" w:color="000000"/>
              <w:left w:val="single" w:sz="8" w:space="0" w:color="000000"/>
              <w:bottom w:val="single" w:sz="8" w:space="0" w:color="000000"/>
              <w:right w:val="single" w:sz="8" w:space="0" w:color="000000"/>
            </w:tcBorders>
          </w:tcPr>
          <w:p w14:paraId="602365AC" w14:textId="77777777" w:rsidR="00376F9A" w:rsidRPr="00376F9A" w:rsidRDefault="00376F9A" w:rsidP="00376F9A">
            <w:pPr>
              <w:spacing w:line="240" w:lineRule="auto"/>
              <w:rPr>
                <w:sz w:val="20"/>
                <w:szCs w:val="20"/>
              </w:rPr>
            </w:pPr>
          </w:p>
        </w:tc>
        <w:tc>
          <w:tcPr>
            <w:tcW w:w="1335" w:type="dxa"/>
            <w:tcBorders>
              <w:top w:val="single" w:sz="8" w:space="0" w:color="000000"/>
              <w:left w:val="single" w:sz="8" w:space="0" w:color="000000"/>
              <w:bottom w:val="single" w:sz="8" w:space="0" w:color="000000"/>
              <w:right w:val="single" w:sz="8" w:space="0" w:color="000000"/>
            </w:tcBorders>
          </w:tcPr>
          <w:p w14:paraId="49006ED8" w14:textId="77777777" w:rsidR="00376F9A" w:rsidRPr="00376F9A" w:rsidRDefault="00376F9A" w:rsidP="00376F9A">
            <w:pPr>
              <w:spacing w:line="240" w:lineRule="auto"/>
              <w:rPr>
                <w:sz w:val="20"/>
                <w:szCs w:val="20"/>
              </w:rPr>
            </w:pPr>
          </w:p>
        </w:tc>
        <w:tc>
          <w:tcPr>
            <w:tcW w:w="1882" w:type="dxa"/>
            <w:tcBorders>
              <w:top w:val="single" w:sz="8" w:space="0" w:color="000000"/>
              <w:left w:val="single" w:sz="8" w:space="0" w:color="000000"/>
              <w:bottom w:val="single" w:sz="8" w:space="0" w:color="000000"/>
              <w:right w:val="single" w:sz="8" w:space="0" w:color="000000"/>
            </w:tcBorders>
          </w:tcPr>
          <w:p w14:paraId="30A93BDF" w14:textId="77777777" w:rsidR="00376F9A" w:rsidRPr="00376F9A" w:rsidRDefault="00376F9A" w:rsidP="00376F9A">
            <w:pPr>
              <w:spacing w:line="240" w:lineRule="auto"/>
              <w:rPr>
                <w:sz w:val="20"/>
                <w:szCs w:val="20"/>
              </w:rPr>
            </w:pPr>
          </w:p>
        </w:tc>
      </w:tr>
      <w:tr w:rsidR="00376F9A" w:rsidRPr="00376F9A" w14:paraId="0CED6BFF" w14:textId="77777777" w:rsidTr="00A94774">
        <w:trPr>
          <w:trHeight w:val="290"/>
        </w:trPr>
        <w:tc>
          <w:tcPr>
            <w:tcW w:w="3199" w:type="dxa"/>
            <w:tcBorders>
              <w:top w:val="single" w:sz="8" w:space="0" w:color="000000"/>
              <w:left w:val="single" w:sz="8" w:space="0" w:color="000000"/>
              <w:bottom w:val="single" w:sz="8" w:space="0" w:color="000000"/>
              <w:right w:val="single" w:sz="8" w:space="0" w:color="000000"/>
            </w:tcBorders>
          </w:tcPr>
          <w:p w14:paraId="01941A1E" w14:textId="77777777" w:rsidR="00376F9A" w:rsidRPr="00376F9A" w:rsidRDefault="00376F9A" w:rsidP="00376F9A">
            <w:pPr>
              <w:spacing w:after="0" w:line="240" w:lineRule="auto"/>
              <w:rPr>
                <w:sz w:val="20"/>
                <w:szCs w:val="20"/>
              </w:rPr>
            </w:pPr>
            <w:r w:rsidRPr="00376F9A">
              <w:rPr>
                <w:rFonts w:ascii="Calibri" w:eastAsia="Calibri" w:hAnsi="Calibri" w:cs="Calibri"/>
                <w:sz w:val="20"/>
                <w:szCs w:val="20"/>
              </w:rPr>
              <w:t>salvage sales</w:t>
            </w:r>
          </w:p>
        </w:tc>
        <w:tc>
          <w:tcPr>
            <w:tcW w:w="1189" w:type="dxa"/>
            <w:tcBorders>
              <w:top w:val="single" w:sz="8" w:space="0" w:color="000000"/>
              <w:left w:val="single" w:sz="8" w:space="0" w:color="000000"/>
              <w:bottom w:val="single" w:sz="8" w:space="0" w:color="000000"/>
              <w:right w:val="single" w:sz="8" w:space="0" w:color="000000"/>
            </w:tcBorders>
          </w:tcPr>
          <w:p w14:paraId="29BA8FD8" w14:textId="77777777" w:rsidR="00376F9A" w:rsidRPr="00376F9A" w:rsidRDefault="00376F9A" w:rsidP="00376F9A">
            <w:pPr>
              <w:spacing w:after="0" w:line="240" w:lineRule="auto"/>
              <w:jc w:val="right"/>
              <w:rPr>
                <w:sz w:val="20"/>
                <w:szCs w:val="20"/>
              </w:rPr>
            </w:pPr>
            <w:r w:rsidRPr="00376F9A">
              <w:rPr>
                <w:rFonts w:ascii="Calibri" w:eastAsia="Calibri" w:hAnsi="Calibri" w:cs="Calibri"/>
                <w:sz w:val="20"/>
                <w:szCs w:val="20"/>
              </w:rPr>
              <w:t>$3,500.00</w:t>
            </w:r>
          </w:p>
        </w:tc>
        <w:tc>
          <w:tcPr>
            <w:tcW w:w="1333" w:type="dxa"/>
            <w:tcBorders>
              <w:top w:val="single" w:sz="8" w:space="0" w:color="000000"/>
              <w:left w:val="single" w:sz="8" w:space="0" w:color="000000"/>
              <w:bottom w:val="single" w:sz="8" w:space="0" w:color="000000"/>
              <w:right w:val="single" w:sz="8" w:space="0" w:color="000000"/>
            </w:tcBorders>
          </w:tcPr>
          <w:p w14:paraId="752D2BFB" w14:textId="77777777" w:rsidR="00376F9A" w:rsidRPr="00376F9A" w:rsidRDefault="00376F9A" w:rsidP="00376F9A">
            <w:pPr>
              <w:spacing w:after="0" w:line="240" w:lineRule="auto"/>
              <w:ind w:right="7"/>
              <w:jc w:val="right"/>
              <w:rPr>
                <w:sz w:val="20"/>
                <w:szCs w:val="20"/>
              </w:rPr>
            </w:pPr>
            <w:r w:rsidRPr="00376F9A">
              <w:rPr>
                <w:rFonts w:ascii="Calibri" w:eastAsia="Calibri" w:hAnsi="Calibri" w:cs="Calibri"/>
                <w:sz w:val="20"/>
                <w:szCs w:val="20"/>
              </w:rPr>
              <w:t>$2,313.00</w:t>
            </w:r>
          </w:p>
        </w:tc>
        <w:tc>
          <w:tcPr>
            <w:tcW w:w="1335" w:type="dxa"/>
            <w:tcBorders>
              <w:top w:val="single" w:sz="8" w:space="0" w:color="000000"/>
              <w:left w:val="single" w:sz="8" w:space="0" w:color="000000"/>
              <w:bottom w:val="single" w:sz="8" w:space="0" w:color="000000"/>
              <w:right w:val="single" w:sz="8" w:space="0" w:color="000000"/>
            </w:tcBorders>
          </w:tcPr>
          <w:p w14:paraId="60FD31B5" w14:textId="77777777" w:rsidR="00376F9A" w:rsidRPr="00376F9A" w:rsidRDefault="00376F9A" w:rsidP="00376F9A">
            <w:pPr>
              <w:spacing w:line="240" w:lineRule="auto"/>
              <w:rPr>
                <w:sz w:val="20"/>
                <w:szCs w:val="20"/>
              </w:rPr>
            </w:pPr>
          </w:p>
        </w:tc>
        <w:tc>
          <w:tcPr>
            <w:tcW w:w="1882" w:type="dxa"/>
            <w:tcBorders>
              <w:top w:val="single" w:sz="8" w:space="0" w:color="000000"/>
              <w:left w:val="single" w:sz="8" w:space="0" w:color="000000"/>
              <w:bottom w:val="single" w:sz="8" w:space="0" w:color="000000"/>
              <w:right w:val="single" w:sz="8" w:space="0" w:color="000000"/>
            </w:tcBorders>
          </w:tcPr>
          <w:p w14:paraId="6C68D62D" w14:textId="77777777" w:rsidR="00376F9A" w:rsidRPr="00376F9A" w:rsidRDefault="00376F9A" w:rsidP="00376F9A">
            <w:pPr>
              <w:spacing w:line="240" w:lineRule="auto"/>
              <w:rPr>
                <w:sz w:val="20"/>
                <w:szCs w:val="20"/>
              </w:rPr>
            </w:pPr>
          </w:p>
        </w:tc>
      </w:tr>
      <w:tr w:rsidR="00376F9A" w:rsidRPr="00376F9A" w14:paraId="455A65B1" w14:textId="77777777" w:rsidTr="00A94774">
        <w:trPr>
          <w:trHeight w:val="290"/>
        </w:trPr>
        <w:tc>
          <w:tcPr>
            <w:tcW w:w="3199" w:type="dxa"/>
            <w:tcBorders>
              <w:top w:val="single" w:sz="8" w:space="0" w:color="000000"/>
              <w:left w:val="single" w:sz="8" w:space="0" w:color="000000"/>
              <w:bottom w:val="single" w:sz="8" w:space="0" w:color="000000"/>
              <w:right w:val="single" w:sz="8" w:space="0" w:color="000000"/>
            </w:tcBorders>
          </w:tcPr>
          <w:p w14:paraId="0B54BBA1" w14:textId="77777777" w:rsidR="00376F9A" w:rsidRPr="00376F9A" w:rsidRDefault="00376F9A" w:rsidP="00376F9A">
            <w:pPr>
              <w:spacing w:after="0" w:line="240" w:lineRule="auto"/>
              <w:rPr>
                <w:sz w:val="20"/>
                <w:szCs w:val="20"/>
              </w:rPr>
            </w:pPr>
            <w:r w:rsidRPr="00376F9A">
              <w:rPr>
                <w:rFonts w:ascii="Calibri" w:eastAsia="Calibri" w:hAnsi="Calibri" w:cs="Calibri"/>
                <w:sz w:val="20"/>
                <w:szCs w:val="20"/>
              </w:rPr>
              <w:t>grants: MT Cultural Trust</w:t>
            </w:r>
          </w:p>
        </w:tc>
        <w:tc>
          <w:tcPr>
            <w:tcW w:w="1189" w:type="dxa"/>
            <w:tcBorders>
              <w:top w:val="single" w:sz="8" w:space="0" w:color="000000"/>
              <w:left w:val="single" w:sz="8" w:space="0" w:color="000000"/>
              <w:bottom w:val="single" w:sz="8" w:space="0" w:color="000000"/>
              <w:right w:val="single" w:sz="8" w:space="0" w:color="000000"/>
            </w:tcBorders>
          </w:tcPr>
          <w:p w14:paraId="4CAEC67C" w14:textId="77777777" w:rsidR="00376F9A" w:rsidRPr="00376F9A" w:rsidRDefault="00376F9A" w:rsidP="00376F9A">
            <w:pPr>
              <w:spacing w:after="0" w:line="240" w:lineRule="auto"/>
              <w:ind w:right="2"/>
              <w:jc w:val="right"/>
              <w:rPr>
                <w:sz w:val="20"/>
                <w:szCs w:val="20"/>
              </w:rPr>
            </w:pPr>
            <w:r w:rsidRPr="00376F9A">
              <w:rPr>
                <w:rFonts w:ascii="Calibri" w:eastAsia="Calibri" w:hAnsi="Calibri" w:cs="Calibri"/>
                <w:sz w:val="20"/>
                <w:szCs w:val="20"/>
              </w:rPr>
              <w:t>$3,600.00</w:t>
            </w:r>
          </w:p>
        </w:tc>
        <w:tc>
          <w:tcPr>
            <w:tcW w:w="1333" w:type="dxa"/>
            <w:tcBorders>
              <w:top w:val="single" w:sz="8" w:space="0" w:color="000000"/>
              <w:left w:val="single" w:sz="8" w:space="0" w:color="000000"/>
              <w:bottom w:val="single" w:sz="8" w:space="0" w:color="000000"/>
              <w:right w:val="single" w:sz="8" w:space="0" w:color="000000"/>
            </w:tcBorders>
          </w:tcPr>
          <w:p w14:paraId="68016952" w14:textId="77777777" w:rsidR="00376F9A" w:rsidRPr="00376F9A" w:rsidRDefault="00376F9A" w:rsidP="00376F9A">
            <w:pPr>
              <w:spacing w:line="240" w:lineRule="auto"/>
              <w:rPr>
                <w:sz w:val="20"/>
                <w:szCs w:val="20"/>
              </w:rPr>
            </w:pPr>
          </w:p>
        </w:tc>
        <w:tc>
          <w:tcPr>
            <w:tcW w:w="1335" w:type="dxa"/>
            <w:tcBorders>
              <w:top w:val="single" w:sz="8" w:space="0" w:color="000000"/>
              <w:left w:val="single" w:sz="8" w:space="0" w:color="000000"/>
              <w:bottom w:val="single" w:sz="8" w:space="0" w:color="000000"/>
              <w:right w:val="single" w:sz="8" w:space="0" w:color="000000"/>
            </w:tcBorders>
          </w:tcPr>
          <w:p w14:paraId="19326CAC" w14:textId="77777777" w:rsidR="00376F9A" w:rsidRPr="00376F9A" w:rsidRDefault="00376F9A" w:rsidP="00376F9A">
            <w:pPr>
              <w:spacing w:line="240" w:lineRule="auto"/>
              <w:rPr>
                <w:sz w:val="20"/>
                <w:szCs w:val="20"/>
              </w:rPr>
            </w:pPr>
          </w:p>
        </w:tc>
        <w:tc>
          <w:tcPr>
            <w:tcW w:w="1882" w:type="dxa"/>
            <w:tcBorders>
              <w:top w:val="single" w:sz="8" w:space="0" w:color="000000"/>
              <w:left w:val="single" w:sz="8" w:space="0" w:color="000000"/>
              <w:bottom w:val="single" w:sz="8" w:space="0" w:color="000000"/>
              <w:right w:val="single" w:sz="8" w:space="0" w:color="000000"/>
            </w:tcBorders>
          </w:tcPr>
          <w:p w14:paraId="3E7FBBF4" w14:textId="77777777" w:rsidR="00376F9A" w:rsidRPr="00376F9A" w:rsidRDefault="00376F9A" w:rsidP="00376F9A">
            <w:pPr>
              <w:spacing w:line="240" w:lineRule="auto"/>
              <w:rPr>
                <w:sz w:val="20"/>
                <w:szCs w:val="20"/>
              </w:rPr>
            </w:pPr>
          </w:p>
        </w:tc>
      </w:tr>
      <w:tr w:rsidR="00376F9A" w:rsidRPr="00376F9A" w14:paraId="39770E6F" w14:textId="77777777" w:rsidTr="00A94774">
        <w:trPr>
          <w:trHeight w:val="290"/>
        </w:trPr>
        <w:tc>
          <w:tcPr>
            <w:tcW w:w="3199" w:type="dxa"/>
            <w:tcBorders>
              <w:top w:val="single" w:sz="8" w:space="0" w:color="000000"/>
              <w:left w:val="single" w:sz="8" w:space="0" w:color="000000"/>
              <w:bottom w:val="single" w:sz="8" w:space="0" w:color="000000"/>
              <w:right w:val="single" w:sz="8" w:space="0" w:color="000000"/>
            </w:tcBorders>
          </w:tcPr>
          <w:p w14:paraId="37FC2047" w14:textId="77777777" w:rsidR="00376F9A" w:rsidRPr="00376F9A" w:rsidRDefault="00376F9A" w:rsidP="00376F9A">
            <w:pPr>
              <w:spacing w:after="0" w:line="240" w:lineRule="auto"/>
              <w:rPr>
                <w:sz w:val="20"/>
                <w:szCs w:val="20"/>
              </w:rPr>
            </w:pPr>
            <w:r w:rsidRPr="00376F9A">
              <w:rPr>
                <w:rFonts w:ascii="Calibri" w:eastAsia="Calibri" w:hAnsi="Calibri" w:cs="Calibri"/>
                <w:sz w:val="20"/>
                <w:szCs w:val="20"/>
              </w:rPr>
              <w:t>grants: Story of Butte</w:t>
            </w:r>
          </w:p>
        </w:tc>
        <w:tc>
          <w:tcPr>
            <w:tcW w:w="1189" w:type="dxa"/>
            <w:tcBorders>
              <w:top w:val="single" w:sz="8" w:space="0" w:color="000000"/>
              <w:left w:val="single" w:sz="8" w:space="0" w:color="000000"/>
              <w:bottom w:val="single" w:sz="8" w:space="0" w:color="000000"/>
              <w:right w:val="single" w:sz="8" w:space="0" w:color="000000"/>
            </w:tcBorders>
          </w:tcPr>
          <w:p w14:paraId="5E6F09A0" w14:textId="77777777" w:rsidR="00376F9A" w:rsidRPr="00376F9A" w:rsidRDefault="00376F9A" w:rsidP="00376F9A">
            <w:pPr>
              <w:spacing w:after="0" w:line="240" w:lineRule="auto"/>
              <w:ind w:right="3"/>
              <w:jc w:val="right"/>
              <w:rPr>
                <w:sz w:val="20"/>
                <w:szCs w:val="20"/>
              </w:rPr>
            </w:pPr>
            <w:r w:rsidRPr="00376F9A">
              <w:rPr>
                <w:rFonts w:ascii="Calibri" w:eastAsia="Calibri" w:hAnsi="Calibri" w:cs="Calibri"/>
                <w:sz w:val="20"/>
                <w:szCs w:val="20"/>
              </w:rPr>
              <w:t>$25,000.00</w:t>
            </w:r>
          </w:p>
        </w:tc>
        <w:tc>
          <w:tcPr>
            <w:tcW w:w="1333" w:type="dxa"/>
            <w:tcBorders>
              <w:top w:val="single" w:sz="8" w:space="0" w:color="000000"/>
              <w:left w:val="single" w:sz="8" w:space="0" w:color="000000"/>
              <w:bottom w:val="single" w:sz="8" w:space="0" w:color="000000"/>
              <w:right w:val="single" w:sz="8" w:space="0" w:color="000000"/>
            </w:tcBorders>
          </w:tcPr>
          <w:p w14:paraId="64D1240D" w14:textId="77777777" w:rsidR="00376F9A" w:rsidRPr="00376F9A" w:rsidRDefault="00376F9A" w:rsidP="00376F9A">
            <w:pPr>
              <w:spacing w:after="0" w:line="240" w:lineRule="auto"/>
              <w:ind w:right="15"/>
              <w:jc w:val="right"/>
              <w:rPr>
                <w:sz w:val="20"/>
                <w:szCs w:val="20"/>
              </w:rPr>
            </w:pPr>
            <w:r w:rsidRPr="00376F9A">
              <w:rPr>
                <w:rFonts w:ascii="Calibri" w:eastAsia="Calibri" w:hAnsi="Calibri" w:cs="Calibri"/>
                <w:sz w:val="20"/>
                <w:szCs w:val="20"/>
              </w:rPr>
              <w:t>$7,500.00</w:t>
            </w:r>
          </w:p>
        </w:tc>
        <w:tc>
          <w:tcPr>
            <w:tcW w:w="1335" w:type="dxa"/>
            <w:tcBorders>
              <w:top w:val="single" w:sz="8" w:space="0" w:color="000000"/>
              <w:left w:val="single" w:sz="8" w:space="0" w:color="000000"/>
              <w:bottom w:val="single" w:sz="8" w:space="0" w:color="000000"/>
              <w:right w:val="single" w:sz="8" w:space="0" w:color="000000"/>
            </w:tcBorders>
          </w:tcPr>
          <w:p w14:paraId="4660FA43" w14:textId="77777777" w:rsidR="00376F9A" w:rsidRPr="00376F9A" w:rsidRDefault="00376F9A" w:rsidP="00376F9A">
            <w:pPr>
              <w:spacing w:line="240" w:lineRule="auto"/>
              <w:rPr>
                <w:sz w:val="20"/>
                <w:szCs w:val="20"/>
              </w:rPr>
            </w:pPr>
          </w:p>
        </w:tc>
        <w:tc>
          <w:tcPr>
            <w:tcW w:w="1882" w:type="dxa"/>
            <w:tcBorders>
              <w:top w:val="single" w:sz="8" w:space="0" w:color="000000"/>
              <w:left w:val="single" w:sz="8" w:space="0" w:color="000000"/>
              <w:bottom w:val="single" w:sz="8" w:space="0" w:color="000000"/>
              <w:right w:val="single" w:sz="8" w:space="0" w:color="000000"/>
            </w:tcBorders>
          </w:tcPr>
          <w:p w14:paraId="116DB9A1" w14:textId="77777777" w:rsidR="00376F9A" w:rsidRPr="00376F9A" w:rsidRDefault="00376F9A" w:rsidP="00376F9A">
            <w:pPr>
              <w:spacing w:line="240" w:lineRule="auto"/>
              <w:rPr>
                <w:sz w:val="20"/>
                <w:szCs w:val="20"/>
              </w:rPr>
            </w:pPr>
          </w:p>
        </w:tc>
      </w:tr>
      <w:tr w:rsidR="00376F9A" w:rsidRPr="00376F9A" w14:paraId="14F963A5" w14:textId="77777777" w:rsidTr="00A94774">
        <w:trPr>
          <w:trHeight w:val="290"/>
        </w:trPr>
        <w:tc>
          <w:tcPr>
            <w:tcW w:w="3199" w:type="dxa"/>
            <w:tcBorders>
              <w:top w:val="single" w:sz="8" w:space="0" w:color="000000"/>
              <w:left w:val="single" w:sz="8" w:space="0" w:color="000000"/>
              <w:bottom w:val="single" w:sz="8" w:space="0" w:color="000000"/>
              <w:right w:val="single" w:sz="8" w:space="0" w:color="000000"/>
            </w:tcBorders>
          </w:tcPr>
          <w:p w14:paraId="277193F7" w14:textId="77777777" w:rsidR="00376F9A" w:rsidRPr="00376F9A" w:rsidRDefault="00376F9A" w:rsidP="00376F9A">
            <w:pPr>
              <w:spacing w:after="0" w:line="240" w:lineRule="auto"/>
              <w:rPr>
                <w:sz w:val="20"/>
                <w:szCs w:val="20"/>
              </w:rPr>
            </w:pPr>
            <w:r w:rsidRPr="00376F9A">
              <w:rPr>
                <w:rFonts w:ascii="Calibri" w:eastAsia="Calibri" w:hAnsi="Calibri" w:cs="Calibri"/>
                <w:sz w:val="20"/>
                <w:szCs w:val="20"/>
              </w:rPr>
              <w:t>grants: SARTA and URA</w:t>
            </w:r>
          </w:p>
        </w:tc>
        <w:tc>
          <w:tcPr>
            <w:tcW w:w="1189" w:type="dxa"/>
            <w:tcBorders>
              <w:top w:val="single" w:sz="8" w:space="0" w:color="000000"/>
              <w:left w:val="single" w:sz="8" w:space="0" w:color="000000"/>
              <w:bottom w:val="single" w:sz="8" w:space="0" w:color="000000"/>
              <w:right w:val="single" w:sz="8" w:space="0" w:color="000000"/>
            </w:tcBorders>
          </w:tcPr>
          <w:p w14:paraId="4B4623D3" w14:textId="77777777" w:rsidR="00376F9A" w:rsidRPr="00376F9A" w:rsidRDefault="00376F9A" w:rsidP="00376F9A">
            <w:pPr>
              <w:spacing w:after="0" w:line="240" w:lineRule="auto"/>
              <w:jc w:val="right"/>
              <w:rPr>
                <w:sz w:val="20"/>
                <w:szCs w:val="20"/>
              </w:rPr>
            </w:pPr>
            <w:r w:rsidRPr="00376F9A">
              <w:rPr>
                <w:rFonts w:ascii="Calibri" w:eastAsia="Calibri" w:hAnsi="Calibri" w:cs="Calibri"/>
                <w:sz w:val="20"/>
                <w:szCs w:val="20"/>
              </w:rPr>
              <w:t>$80,000.00</w:t>
            </w:r>
          </w:p>
        </w:tc>
        <w:tc>
          <w:tcPr>
            <w:tcW w:w="1333" w:type="dxa"/>
            <w:tcBorders>
              <w:top w:val="single" w:sz="8" w:space="0" w:color="000000"/>
              <w:left w:val="single" w:sz="8" w:space="0" w:color="000000"/>
              <w:bottom w:val="single" w:sz="8" w:space="0" w:color="000000"/>
              <w:right w:val="single" w:sz="8" w:space="0" w:color="000000"/>
            </w:tcBorders>
          </w:tcPr>
          <w:p w14:paraId="5CD93F3A" w14:textId="77777777" w:rsidR="00376F9A" w:rsidRPr="00376F9A" w:rsidRDefault="00376F9A" w:rsidP="00376F9A">
            <w:pPr>
              <w:spacing w:line="240" w:lineRule="auto"/>
              <w:rPr>
                <w:sz w:val="20"/>
                <w:szCs w:val="20"/>
              </w:rPr>
            </w:pPr>
          </w:p>
        </w:tc>
        <w:tc>
          <w:tcPr>
            <w:tcW w:w="1335" w:type="dxa"/>
            <w:tcBorders>
              <w:top w:val="single" w:sz="8" w:space="0" w:color="000000"/>
              <w:left w:val="single" w:sz="8" w:space="0" w:color="000000"/>
              <w:bottom w:val="single" w:sz="8" w:space="0" w:color="000000"/>
              <w:right w:val="single" w:sz="8" w:space="0" w:color="000000"/>
            </w:tcBorders>
          </w:tcPr>
          <w:p w14:paraId="155B6B4A" w14:textId="77777777" w:rsidR="00376F9A" w:rsidRPr="00376F9A" w:rsidRDefault="00376F9A" w:rsidP="00376F9A">
            <w:pPr>
              <w:spacing w:line="240" w:lineRule="auto"/>
              <w:rPr>
                <w:sz w:val="20"/>
                <w:szCs w:val="20"/>
              </w:rPr>
            </w:pPr>
          </w:p>
        </w:tc>
        <w:tc>
          <w:tcPr>
            <w:tcW w:w="1882" w:type="dxa"/>
            <w:tcBorders>
              <w:top w:val="single" w:sz="8" w:space="0" w:color="000000"/>
              <w:left w:val="single" w:sz="8" w:space="0" w:color="000000"/>
              <w:bottom w:val="single" w:sz="8" w:space="0" w:color="000000"/>
              <w:right w:val="single" w:sz="8" w:space="0" w:color="000000"/>
            </w:tcBorders>
          </w:tcPr>
          <w:p w14:paraId="6F2FB9D7" w14:textId="77777777" w:rsidR="00376F9A" w:rsidRPr="00376F9A" w:rsidRDefault="00376F9A" w:rsidP="00376F9A">
            <w:pPr>
              <w:spacing w:line="240" w:lineRule="auto"/>
              <w:rPr>
                <w:sz w:val="20"/>
                <w:szCs w:val="20"/>
              </w:rPr>
            </w:pPr>
          </w:p>
        </w:tc>
      </w:tr>
      <w:tr w:rsidR="00376F9A" w:rsidRPr="00376F9A" w14:paraId="18A800BE" w14:textId="77777777" w:rsidTr="00A94774">
        <w:trPr>
          <w:trHeight w:val="290"/>
        </w:trPr>
        <w:tc>
          <w:tcPr>
            <w:tcW w:w="3199" w:type="dxa"/>
            <w:tcBorders>
              <w:top w:val="single" w:sz="8" w:space="0" w:color="000000"/>
              <w:left w:val="single" w:sz="8" w:space="0" w:color="000000"/>
              <w:bottom w:val="single" w:sz="8" w:space="0" w:color="000000"/>
              <w:right w:val="single" w:sz="8" w:space="0" w:color="000000"/>
            </w:tcBorders>
          </w:tcPr>
          <w:p w14:paraId="3E707234" w14:textId="77777777" w:rsidR="00376F9A" w:rsidRPr="00376F9A" w:rsidRDefault="00376F9A" w:rsidP="00376F9A">
            <w:pPr>
              <w:spacing w:after="0" w:line="240" w:lineRule="auto"/>
              <w:rPr>
                <w:sz w:val="20"/>
                <w:szCs w:val="20"/>
              </w:rPr>
            </w:pPr>
            <w:r w:rsidRPr="00376F9A">
              <w:rPr>
                <w:rFonts w:ascii="Calibri" w:eastAsia="Calibri" w:hAnsi="Calibri" w:cs="Calibri"/>
                <w:sz w:val="20"/>
                <w:szCs w:val="20"/>
              </w:rPr>
              <w:t>savings interest</w:t>
            </w:r>
          </w:p>
        </w:tc>
        <w:tc>
          <w:tcPr>
            <w:tcW w:w="1189" w:type="dxa"/>
            <w:tcBorders>
              <w:top w:val="single" w:sz="8" w:space="0" w:color="000000"/>
              <w:left w:val="single" w:sz="8" w:space="0" w:color="000000"/>
              <w:bottom w:val="single" w:sz="8" w:space="0" w:color="000000"/>
              <w:right w:val="single" w:sz="8" w:space="0" w:color="000000"/>
            </w:tcBorders>
          </w:tcPr>
          <w:p w14:paraId="7ADA16BE" w14:textId="77777777" w:rsidR="00376F9A" w:rsidRPr="00376F9A" w:rsidRDefault="00376F9A" w:rsidP="00376F9A">
            <w:pPr>
              <w:spacing w:after="0" w:line="240" w:lineRule="auto"/>
              <w:ind w:right="2"/>
              <w:jc w:val="right"/>
              <w:rPr>
                <w:sz w:val="20"/>
                <w:szCs w:val="20"/>
              </w:rPr>
            </w:pPr>
            <w:r w:rsidRPr="00376F9A">
              <w:rPr>
                <w:rFonts w:ascii="Calibri" w:eastAsia="Calibri" w:hAnsi="Calibri" w:cs="Calibri"/>
                <w:sz w:val="20"/>
                <w:szCs w:val="20"/>
              </w:rPr>
              <w:t>$3.00</w:t>
            </w:r>
          </w:p>
        </w:tc>
        <w:tc>
          <w:tcPr>
            <w:tcW w:w="1333" w:type="dxa"/>
            <w:tcBorders>
              <w:top w:val="single" w:sz="8" w:space="0" w:color="000000"/>
              <w:left w:val="single" w:sz="8" w:space="0" w:color="000000"/>
              <w:bottom w:val="single" w:sz="8" w:space="0" w:color="000000"/>
              <w:right w:val="single" w:sz="8" w:space="0" w:color="000000"/>
            </w:tcBorders>
          </w:tcPr>
          <w:p w14:paraId="1BA77FC5" w14:textId="77777777" w:rsidR="00376F9A" w:rsidRPr="00376F9A" w:rsidRDefault="00376F9A" w:rsidP="00376F9A">
            <w:pPr>
              <w:spacing w:after="0" w:line="240" w:lineRule="auto"/>
              <w:ind w:right="54"/>
              <w:jc w:val="right"/>
              <w:rPr>
                <w:sz w:val="20"/>
                <w:szCs w:val="20"/>
              </w:rPr>
            </w:pPr>
            <w:r w:rsidRPr="00376F9A">
              <w:rPr>
                <w:rFonts w:ascii="Calibri" w:eastAsia="Calibri" w:hAnsi="Calibri" w:cs="Calibri"/>
                <w:sz w:val="20"/>
                <w:szCs w:val="20"/>
              </w:rPr>
              <w:t>$0.67</w:t>
            </w:r>
          </w:p>
        </w:tc>
        <w:tc>
          <w:tcPr>
            <w:tcW w:w="1335" w:type="dxa"/>
            <w:tcBorders>
              <w:top w:val="single" w:sz="8" w:space="0" w:color="000000"/>
              <w:left w:val="single" w:sz="8" w:space="0" w:color="000000"/>
              <w:bottom w:val="single" w:sz="8" w:space="0" w:color="000000"/>
              <w:right w:val="single" w:sz="8" w:space="0" w:color="000000"/>
            </w:tcBorders>
          </w:tcPr>
          <w:p w14:paraId="03DD6F14" w14:textId="77777777" w:rsidR="00376F9A" w:rsidRPr="00376F9A" w:rsidRDefault="00376F9A" w:rsidP="00376F9A">
            <w:pPr>
              <w:spacing w:line="240" w:lineRule="auto"/>
              <w:rPr>
                <w:sz w:val="20"/>
                <w:szCs w:val="20"/>
              </w:rPr>
            </w:pPr>
          </w:p>
        </w:tc>
        <w:tc>
          <w:tcPr>
            <w:tcW w:w="1882" w:type="dxa"/>
            <w:tcBorders>
              <w:top w:val="single" w:sz="8" w:space="0" w:color="000000"/>
              <w:left w:val="single" w:sz="8" w:space="0" w:color="000000"/>
              <w:bottom w:val="single" w:sz="8" w:space="0" w:color="000000"/>
              <w:right w:val="single" w:sz="8" w:space="0" w:color="000000"/>
            </w:tcBorders>
          </w:tcPr>
          <w:p w14:paraId="60FB02D1" w14:textId="77777777" w:rsidR="00376F9A" w:rsidRPr="00376F9A" w:rsidRDefault="00376F9A" w:rsidP="00376F9A">
            <w:pPr>
              <w:spacing w:line="240" w:lineRule="auto"/>
              <w:rPr>
                <w:sz w:val="20"/>
                <w:szCs w:val="20"/>
              </w:rPr>
            </w:pPr>
          </w:p>
        </w:tc>
      </w:tr>
      <w:tr w:rsidR="00376F9A" w:rsidRPr="00376F9A" w14:paraId="57B95AFF" w14:textId="77777777" w:rsidTr="00A94774">
        <w:trPr>
          <w:trHeight w:val="290"/>
        </w:trPr>
        <w:tc>
          <w:tcPr>
            <w:tcW w:w="3199" w:type="dxa"/>
            <w:tcBorders>
              <w:top w:val="single" w:sz="8" w:space="0" w:color="000000"/>
              <w:left w:val="single" w:sz="8" w:space="0" w:color="000000"/>
              <w:bottom w:val="single" w:sz="8" w:space="0" w:color="000000"/>
              <w:right w:val="single" w:sz="8" w:space="0" w:color="000000"/>
            </w:tcBorders>
          </w:tcPr>
          <w:p w14:paraId="00313352" w14:textId="77777777" w:rsidR="00376F9A" w:rsidRPr="00376F9A" w:rsidRDefault="00376F9A" w:rsidP="00376F9A">
            <w:pPr>
              <w:spacing w:after="0" w:line="240" w:lineRule="auto"/>
              <w:rPr>
                <w:sz w:val="20"/>
                <w:szCs w:val="20"/>
              </w:rPr>
            </w:pPr>
            <w:r w:rsidRPr="00376F9A">
              <w:rPr>
                <w:rFonts w:ascii="Calibri" w:eastAsia="Calibri" w:hAnsi="Calibri" w:cs="Calibri"/>
                <w:sz w:val="20"/>
                <w:szCs w:val="20"/>
              </w:rPr>
              <w:t>subtotal</w:t>
            </w:r>
          </w:p>
        </w:tc>
        <w:tc>
          <w:tcPr>
            <w:tcW w:w="1189" w:type="dxa"/>
            <w:tcBorders>
              <w:top w:val="single" w:sz="8" w:space="0" w:color="000000"/>
              <w:left w:val="single" w:sz="8" w:space="0" w:color="000000"/>
              <w:bottom w:val="single" w:sz="8" w:space="0" w:color="000000"/>
              <w:right w:val="single" w:sz="8" w:space="0" w:color="000000"/>
            </w:tcBorders>
          </w:tcPr>
          <w:p w14:paraId="7A8A9066" w14:textId="77777777" w:rsidR="00376F9A" w:rsidRPr="00376F9A" w:rsidRDefault="00376F9A" w:rsidP="00376F9A">
            <w:pPr>
              <w:spacing w:after="0" w:line="240" w:lineRule="auto"/>
              <w:jc w:val="right"/>
              <w:rPr>
                <w:sz w:val="20"/>
                <w:szCs w:val="20"/>
              </w:rPr>
            </w:pPr>
            <w:r w:rsidRPr="00376F9A">
              <w:rPr>
                <w:rFonts w:ascii="Calibri" w:eastAsia="Calibri" w:hAnsi="Calibri" w:cs="Calibri"/>
                <w:sz w:val="20"/>
                <w:szCs w:val="20"/>
              </w:rPr>
              <w:t>$125,353.00</w:t>
            </w:r>
          </w:p>
        </w:tc>
        <w:tc>
          <w:tcPr>
            <w:tcW w:w="1333" w:type="dxa"/>
            <w:tcBorders>
              <w:top w:val="single" w:sz="8" w:space="0" w:color="000000"/>
              <w:left w:val="single" w:sz="8" w:space="0" w:color="000000"/>
              <w:bottom w:val="single" w:sz="8" w:space="0" w:color="000000"/>
              <w:right w:val="single" w:sz="8" w:space="0" w:color="000000"/>
            </w:tcBorders>
          </w:tcPr>
          <w:p w14:paraId="30D2A16D" w14:textId="77777777" w:rsidR="00376F9A" w:rsidRPr="00376F9A" w:rsidRDefault="00376F9A" w:rsidP="00376F9A">
            <w:pPr>
              <w:spacing w:after="0" w:line="240" w:lineRule="auto"/>
              <w:ind w:right="55"/>
              <w:jc w:val="right"/>
              <w:rPr>
                <w:sz w:val="20"/>
                <w:szCs w:val="20"/>
              </w:rPr>
            </w:pPr>
            <w:r w:rsidRPr="00376F9A">
              <w:rPr>
                <w:rFonts w:ascii="Calibri" w:eastAsia="Calibri" w:hAnsi="Calibri" w:cs="Calibri"/>
                <w:sz w:val="20"/>
                <w:szCs w:val="20"/>
              </w:rPr>
              <w:t>$12,588.83</w:t>
            </w:r>
          </w:p>
        </w:tc>
        <w:tc>
          <w:tcPr>
            <w:tcW w:w="1335" w:type="dxa"/>
            <w:tcBorders>
              <w:top w:val="single" w:sz="8" w:space="0" w:color="000000"/>
              <w:left w:val="single" w:sz="8" w:space="0" w:color="000000"/>
              <w:bottom w:val="single" w:sz="8" w:space="0" w:color="000000"/>
              <w:right w:val="single" w:sz="8" w:space="0" w:color="000000"/>
            </w:tcBorders>
          </w:tcPr>
          <w:p w14:paraId="1B87AAF1" w14:textId="77777777" w:rsidR="00376F9A" w:rsidRPr="00376F9A" w:rsidRDefault="00376F9A" w:rsidP="00376F9A">
            <w:pPr>
              <w:spacing w:line="240" w:lineRule="auto"/>
              <w:rPr>
                <w:sz w:val="20"/>
                <w:szCs w:val="20"/>
              </w:rPr>
            </w:pPr>
          </w:p>
        </w:tc>
        <w:tc>
          <w:tcPr>
            <w:tcW w:w="1882" w:type="dxa"/>
            <w:tcBorders>
              <w:top w:val="single" w:sz="8" w:space="0" w:color="000000"/>
              <w:left w:val="single" w:sz="8" w:space="0" w:color="000000"/>
              <w:bottom w:val="single" w:sz="8" w:space="0" w:color="000000"/>
              <w:right w:val="single" w:sz="8" w:space="0" w:color="000000"/>
            </w:tcBorders>
          </w:tcPr>
          <w:p w14:paraId="3EB598F2" w14:textId="77777777" w:rsidR="00376F9A" w:rsidRPr="00376F9A" w:rsidRDefault="00376F9A" w:rsidP="00376F9A">
            <w:pPr>
              <w:spacing w:line="240" w:lineRule="auto"/>
              <w:rPr>
                <w:sz w:val="20"/>
                <w:szCs w:val="20"/>
              </w:rPr>
            </w:pPr>
          </w:p>
        </w:tc>
      </w:tr>
    </w:tbl>
    <w:p w14:paraId="7CE4D5BB" w14:textId="77777777" w:rsidR="00376F9A" w:rsidRPr="00376F9A" w:rsidRDefault="00376F9A" w:rsidP="00376F9A">
      <w:pPr>
        <w:spacing w:after="0" w:line="240" w:lineRule="auto"/>
        <w:ind w:left="-5" w:hanging="10"/>
        <w:rPr>
          <w:sz w:val="20"/>
          <w:szCs w:val="20"/>
        </w:rPr>
      </w:pPr>
      <w:r w:rsidRPr="00376F9A">
        <w:rPr>
          <w:rFonts w:cs="Calibri"/>
          <w:sz w:val="20"/>
          <w:szCs w:val="20"/>
        </w:rPr>
        <w:t>expenses</w:t>
      </w:r>
    </w:p>
    <w:tbl>
      <w:tblPr>
        <w:tblStyle w:val="TableGrid0"/>
        <w:tblW w:w="8938" w:type="dxa"/>
        <w:tblInd w:w="-38" w:type="dxa"/>
        <w:tblCellMar>
          <w:top w:w="34" w:type="dxa"/>
          <w:left w:w="38" w:type="dxa"/>
          <w:right w:w="25" w:type="dxa"/>
        </w:tblCellMar>
        <w:tblLook w:val="04A0" w:firstRow="1" w:lastRow="0" w:firstColumn="1" w:lastColumn="0" w:noHBand="0" w:noVBand="1"/>
      </w:tblPr>
      <w:tblGrid>
        <w:gridCol w:w="3260"/>
        <w:gridCol w:w="1166"/>
        <w:gridCol w:w="1345"/>
        <w:gridCol w:w="1277"/>
        <w:gridCol w:w="1890"/>
      </w:tblGrid>
      <w:tr w:rsidR="00376F9A" w:rsidRPr="00376F9A" w14:paraId="05979F52" w14:textId="77777777" w:rsidTr="00A94774">
        <w:trPr>
          <w:trHeight w:val="290"/>
        </w:trPr>
        <w:tc>
          <w:tcPr>
            <w:tcW w:w="3260" w:type="dxa"/>
            <w:tcBorders>
              <w:top w:val="single" w:sz="8" w:space="0" w:color="000000"/>
              <w:left w:val="single" w:sz="8" w:space="0" w:color="000000"/>
              <w:bottom w:val="single" w:sz="8" w:space="0" w:color="000000"/>
              <w:right w:val="single" w:sz="8" w:space="0" w:color="000000"/>
            </w:tcBorders>
          </w:tcPr>
          <w:p w14:paraId="71E852C1" w14:textId="77777777" w:rsidR="00376F9A" w:rsidRPr="00376F9A" w:rsidRDefault="00376F9A" w:rsidP="00376F9A">
            <w:pPr>
              <w:spacing w:after="0" w:line="240" w:lineRule="auto"/>
              <w:rPr>
                <w:sz w:val="20"/>
                <w:szCs w:val="20"/>
              </w:rPr>
            </w:pPr>
            <w:r w:rsidRPr="00376F9A">
              <w:rPr>
                <w:rFonts w:ascii="Calibri" w:eastAsia="Calibri" w:hAnsi="Calibri" w:cs="Calibri"/>
                <w:sz w:val="20"/>
                <w:szCs w:val="20"/>
              </w:rPr>
              <w:t>HIP grants</w:t>
            </w:r>
          </w:p>
        </w:tc>
        <w:tc>
          <w:tcPr>
            <w:tcW w:w="1166" w:type="dxa"/>
            <w:tcBorders>
              <w:top w:val="single" w:sz="8" w:space="0" w:color="000000"/>
              <w:left w:val="single" w:sz="8" w:space="0" w:color="000000"/>
              <w:bottom w:val="single" w:sz="8" w:space="0" w:color="000000"/>
              <w:right w:val="single" w:sz="8" w:space="0" w:color="000000"/>
            </w:tcBorders>
          </w:tcPr>
          <w:p w14:paraId="78BB9EA3" w14:textId="77777777" w:rsidR="00376F9A" w:rsidRPr="00376F9A" w:rsidRDefault="00376F9A" w:rsidP="00376F9A">
            <w:pPr>
              <w:spacing w:line="240" w:lineRule="auto"/>
              <w:rPr>
                <w:sz w:val="20"/>
                <w:szCs w:val="20"/>
              </w:rPr>
            </w:pPr>
          </w:p>
        </w:tc>
        <w:tc>
          <w:tcPr>
            <w:tcW w:w="1345" w:type="dxa"/>
            <w:tcBorders>
              <w:top w:val="single" w:sz="8" w:space="0" w:color="000000"/>
              <w:left w:val="single" w:sz="8" w:space="0" w:color="000000"/>
              <w:bottom w:val="single" w:sz="8" w:space="0" w:color="000000"/>
              <w:right w:val="single" w:sz="8" w:space="0" w:color="000000"/>
            </w:tcBorders>
          </w:tcPr>
          <w:p w14:paraId="50C1BC0A" w14:textId="77777777" w:rsidR="00376F9A" w:rsidRPr="00376F9A" w:rsidRDefault="00376F9A" w:rsidP="00376F9A">
            <w:pPr>
              <w:spacing w:line="240" w:lineRule="auto"/>
              <w:rPr>
                <w:sz w:val="20"/>
                <w:szCs w:val="20"/>
              </w:rPr>
            </w:pPr>
          </w:p>
        </w:tc>
        <w:tc>
          <w:tcPr>
            <w:tcW w:w="1277" w:type="dxa"/>
            <w:tcBorders>
              <w:top w:val="single" w:sz="8" w:space="0" w:color="000000"/>
              <w:left w:val="single" w:sz="8" w:space="0" w:color="000000"/>
              <w:bottom w:val="single" w:sz="8" w:space="0" w:color="000000"/>
              <w:right w:val="single" w:sz="8" w:space="0" w:color="000000"/>
            </w:tcBorders>
          </w:tcPr>
          <w:p w14:paraId="3357A9F8" w14:textId="77777777" w:rsidR="00376F9A" w:rsidRPr="00376F9A" w:rsidRDefault="00376F9A" w:rsidP="00376F9A">
            <w:pPr>
              <w:spacing w:after="0" w:line="240" w:lineRule="auto"/>
              <w:ind w:right="63"/>
              <w:jc w:val="right"/>
              <w:rPr>
                <w:sz w:val="20"/>
                <w:szCs w:val="20"/>
              </w:rPr>
            </w:pPr>
            <w:r w:rsidRPr="00376F9A">
              <w:rPr>
                <w:rFonts w:ascii="Calibri" w:eastAsia="Calibri" w:hAnsi="Calibri" w:cs="Calibri"/>
                <w:sz w:val="20"/>
                <w:szCs w:val="20"/>
              </w:rPr>
              <w:t>-$9,000.00</w:t>
            </w:r>
          </w:p>
        </w:tc>
        <w:tc>
          <w:tcPr>
            <w:tcW w:w="1890" w:type="dxa"/>
            <w:tcBorders>
              <w:top w:val="single" w:sz="8" w:space="0" w:color="000000"/>
              <w:left w:val="single" w:sz="8" w:space="0" w:color="000000"/>
              <w:bottom w:val="single" w:sz="8" w:space="0" w:color="000000"/>
              <w:right w:val="single" w:sz="8" w:space="0" w:color="000000"/>
            </w:tcBorders>
          </w:tcPr>
          <w:p w14:paraId="45205CDF" w14:textId="77777777" w:rsidR="00376F9A" w:rsidRPr="00376F9A" w:rsidRDefault="00376F9A" w:rsidP="00376F9A">
            <w:pPr>
              <w:spacing w:line="240" w:lineRule="auto"/>
              <w:rPr>
                <w:sz w:val="20"/>
                <w:szCs w:val="20"/>
              </w:rPr>
            </w:pPr>
          </w:p>
        </w:tc>
      </w:tr>
      <w:tr w:rsidR="00376F9A" w:rsidRPr="00376F9A" w14:paraId="0FA1A944" w14:textId="77777777" w:rsidTr="00A94774">
        <w:trPr>
          <w:trHeight w:val="290"/>
        </w:trPr>
        <w:tc>
          <w:tcPr>
            <w:tcW w:w="3260" w:type="dxa"/>
            <w:tcBorders>
              <w:top w:val="single" w:sz="8" w:space="0" w:color="000000"/>
              <w:left w:val="single" w:sz="8" w:space="0" w:color="000000"/>
              <w:bottom w:val="single" w:sz="8" w:space="0" w:color="000000"/>
              <w:right w:val="single" w:sz="8" w:space="0" w:color="000000"/>
            </w:tcBorders>
          </w:tcPr>
          <w:p w14:paraId="24C7CB22" w14:textId="77777777" w:rsidR="00376F9A" w:rsidRPr="00376F9A" w:rsidRDefault="00376F9A" w:rsidP="00376F9A">
            <w:pPr>
              <w:spacing w:after="0" w:line="240" w:lineRule="auto"/>
              <w:rPr>
                <w:sz w:val="20"/>
                <w:szCs w:val="20"/>
              </w:rPr>
            </w:pPr>
            <w:r w:rsidRPr="00376F9A">
              <w:rPr>
                <w:rFonts w:ascii="Calibri" w:eastAsia="Calibri" w:hAnsi="Calibri" w:cs="Calibri"/>
                <w:sz w:val="20"/>
                <w:szCs w:val="20"/>
              </w:rPr>
              <w:t xml:space="preserve">Basin Cr. </w:t>
            </w:r>
            <w:r w:rsidRPr="00376F9A">
              <w:rPr>
                <w:sz w:val="20"/>
                <w:szCs w:val="20"/>
              </w:rPr>
              <w:t>Caretaker’s</w:t>
            </w:r>
            <w:r w:rsidRPr="00376F9A">
              <w:rPr>
                <w:rFonts w:ascii="Calibri" w:eastAsia="Calibri" w:hAnsi="Calibri" w:cs="Calibri"/>
                <w:sz w:val="20"/>
                <w:szCs w:val="20"/>
              </w:rPr>
              <w:t xml:space="preserve"> House grant</w:t>
            </w:r>
          </w:p>
        </w:tc>
        <w:tc>
          <w:tcPr>
            <w:tcW w:w="1166" w:type="dxa"/>
            <w:tcBorders>
              <w:top w:val="single" w:sz="8" w:space="0" w:color="000000"/>
              <w:left w:val="single" w:sz="8" w:space="0" w:color="000000"/>
              <w:bottom w:val="single" w:sz="8" w:space="0" w:color="000000"/>
              <w:right w:val="single" w:sz="8" w:space="0" w:color="000000"/>
            </w:tcBorders>
          </w:tcPr>
          <w:p w14:paraId="1FC88FA0" w14:textId="77777777" w:rsidR="00376F9A" w:rsidRPr="00376F9A" w:rsidRDefault="00376F9A" w:rsidP="00376F9A">
            <w:pPr>
              <w:spacing w:line="240" w:lineRule="auto"/>
              <w:rPr>
                <w:sz w:val="20"/>
                <w:szCs w:val="20"/>
              </w:rPr>
            </w:pPr>
          </w:p>
        </w:tc>
        <w:tc>
          <w:tcPr>
            <w:tcW w:w="1345" w:type="dxa"/>
            <w:tcBorders>
              <w:top w:val="single" w:sz="8" w:space="0" w:color="000000"/>
              <w:left w:val="single" w:sz="8" w:space="0" w:color="000000"/>
              <w:bottom w:val="single" w:sz="8" w:space="0" w:color="000000"/>
              <w:right w:val="single" w:sz="8" w:space="0" w:color="000000"/>
            </w:tcBorders>
          </w:tcPr>
          <w:p w14:paraId="6C3AB069" w14:textId="77777777" w:rsidR="00376F9A" w:rsidRPr="00376F9A" w:rsidRDefault="00376F9A" w:rsidP="00376F9A">
            <w:pPr>
              <w:spacing w:line="240" w:lineRule="auto"/>
              <w:rPr>
                <w:sz w:val="20"/>
                <w:szCs w:val="20"/>
              </w:rPr>
            </w:pPr>
          </w:p>
        </w:tc>
        <w:tc>
          <w:tcPr>
            <w:tcW w:w="1277" w:type="dxa"/>
            <w:tcBorders>
              <w:top w:val="single" w:sz="8" w:space="0" w:color="000000"/>
              <w:left w:val="single" w:sz="8" w:space="0" w:color="000000"/>
              <w:bottom w:val="single" w:sz="8" w:space="0" w:color="000000"/>
              <w:right w:val="single" w:sz="8" w:space="0" w:color="000000"/>
            </w:tcBorders>
          </w:tcPr>
          <w:p w14:paraId="228E8A55" w14:textId="77777777" w:rsidR="00376F9A" w:rsidRPr="00376F9A" w:rsidRDefault="00376F9A" w:rsidP="00376F9A">
            <w:pPr>
              <w:spacing w:after="0" w:line="240" w:lineRule="auto"/>
              <w:ind w:right="15"/>
              <w:jc w:val="right"/>
              <w:rPr>
                <w:sz w:val="20"/>
                <w:szCs w:val="20"/>
              </w:rPr>
            </w:pPr>
            <w:r w:rsidRPr="00376F9A">
              <w:rPr>
                <w:rFonts w:ascii="Calibri" w:eastAsia="Calibri" w:hAnsi="Calibri" w:cs="Calibri"/>
                <w:sz w:val="20"/>
                <w:szCs w:val="20"/>
              </w:rPr>
              <w:t>-$10,000.00</w:t>
            </w:r>
          </w:p>
        </w:tc>
        <w:tc>
          <w:tcPr>
            <w:tcW w:w="1890" w:type="dxa"/>
            <w:tcBorders>
              <w:top w:val="single" w:sz="8" w:space="0" w:color="000000"/>
              <w:left w:val="single" w:sz="8" w:space="0" w:color="000000"/>
              <w:bottom w:val="single" w:sz="8" w:space="0" w:color="000000"/>
              <w:right w:val="single" w:sz="8" w:space="0" w:color="000000"/>
            </w:tcBorders>
          </w:tcPr>
          <w:p w14:paraId="515D9ECB" w14:textId="77777777" w:rsidR="00376F9A" w:rsidRPr="00376F9A" w:rsidRDefault="00376F9A" w:rsidP="00376F9A">
            <w:pPr>
              <w:spacing w:line="240" w:lineRule="auto"/>
              <w:rPr>
                <w:sz w:val="20"/>
                <w:szCs w:val="20"/>
              </w:rPr>
            </w:pPr>
          </w:p>
        </w:tc>
      </w:tr>
      <w:tr w:rsidR="00376F9A" w:rsidRPr="00376F9A" w14:paraId="537170B8" w14:textId="77777777" w:rsidTr="00A94774">
        <w:trPr>
          <w:trHeight w:val="290"/>
        </w:trPr>
        <w:tc>
          <w:tcPr>
            <w:tcW w:w="3260" w:type="dxa"/>
            <w:tcBorders>
              <w:top w:val="single" w:sz="8" w:space="0" w:color="000000"/>
              <w:left w:val="single" w:sz="8" w:space="0" w:color="000000"/>
              <w:bottom w:val="single" w:sz="8" w:space="0" w:color="000000"/>
              <w:right w:val="single" w:sz="8" w:space="0" w:color="000000"/>
            </w:tcBorders>
          </w:tcPr>
          <w:p w14:paraId="47E74F2C" w14:textId="77777777" w:rsidR="00376F9A" w:rsidRPr="00376F9A" w:rsidRDefault="00376F9A" w:rsidP="00376F9A">
            <w:pPr>
              <w:spacing w:after="0" w:line="240" w:lineRule="auto"/>
              <w:rPr>
                <w:sz w:val="20"/>
                <w:szCs w:val="20"/>
              </w:rPr>
            </w:pPr>
            <w:r w:rsidRPr="00376F9A">
              <w:rPr>
                <w:rFonts w:ascii="Calibri" w:eastAsia="Calibri" w:hAnsi="Calibri" w:cs="Calibri"/>
                <w:sz w:val="20"/>
                <w:szCs w:val="20"/>
              </w:rPr>
              <w:t>contracted administrator</w:t>
            </w:r>
          </w:p>
        </w:tc>
        <w:tc>
          <w:tcPr>
            <w:tcW w:w="1166" w:type="dxa"/>
            <w:tcBorders>
              <w:top w:val="single" w:sz="8" w:space="0" w:color="000000"/>
              <w:left w:val="single" w:sz="8" w:space="0" w:color="000000"/>
              <w:bottom w:val="single" w:sz="8" w:space="0" w:color="000000"/>
              <w:right w:val="single" w:sz="8" w:space="0" w:color="000000"/>
            </w:tcBorders>
          </w:tcPr>
          <w:p w14:paraId="0FD5310A" w14:textId="77777777" w:rsidR="00376F9A" w:rsidRPr="00376F9A" w:rsidRDefault="00376F9A" w:rsidP="00376F9A">
            <w:pPr>
              <w:spacing w:line="240" w:lineRule="auto"/>
              <w:rPr>
                <w:sz w:val="20"/>
                <w:szCs w:val="20"/>
              </w:rPr>
            </w:pPr>
          </w:p>
        </w:tc>
        <w:tc>
          <w:tcPr>
            <w:tcW w:w="1345" w:type="dxa"/>
            <w:tcBorders>
              <w:top w:val="single" w:sz="8" w:space="0" w:color="000000"/>
              <w:left w:val="single" w:sz="8" w:space="0" w:color="000000"/>
              <w:bottom w:val="single" w:sz="8" w:space="0" w:color="000000"/>
              <w:right w:val="single" w:sz="8" w:space="0" w:color="000000"/>
            </w:tcBorders>
          </w:tcPr>
          <w:p w14:paraId="00C70F40" w14:textId="77777777" w:rsidR="00376F9A" w:rsidRPr="00376F9A" w:rsidRDefault="00376F9A" w:rsidP="00376F9A">
            <w:pPr>
              <w:spacing w:line="240" w:lineRule="auto"/>
              <w:rPr>
                <w:sz w:val="20"/>
                <w:szCs w:val="20"/>
              </w:rPr>
            </w:pPr>
          </w:p>
        </w:tc>
        <w:tc>
          <w:tcPr>
            <w:tcW w:w="1277" w:type="dxa"/>
            <w:tcBorders>
              <w:top w:val="single" w:sz="8" w:space="0" w:color="000000"/>
              <w:left w:val="single" w:sz="8" w:space="0" w:color="000000"/>
              <w:bottom w:val="single" w:sz="8" w:space="0" w:color="000000"/>
              <w:right w:val="single" w:sz="8" w:space="0" w:color="000000"/>
            </w:tcBorders>
          </w:tcPr>
          <w:p w14:paraId="6FA0A9B8" w14:textId="77777777" w:rsidR="00376F9A" w:rsidRPr="00376F9A" w:rsidRDefault="00376F9A" w:rsidP="00376F9A">
            <w:pPr>
              <w:spacing w:after="0" w:line="240" w:lineRule="auto"/>
              <w:ind w:right="11"/>
              <w:jc w:val="right"/>
              <w:rPr>
                <w:sz w:val="20"/>
                <w:szCs w:val="20"/>
              </w:rPr>
            </w:pPr>
            <w:r w:rsidRPr="00376F9A">
              <w:rPr>
                <w:rFonts w:ascii="Calibri" w:eastAsia="Calibri" w:hAnsi="Calibri" w:cs="Calibri"/>
                <w:sz w:val="20"/>
                <w:szCs w:val="20"/>
              </w:rPr>
              <w:t>-$5,500.00</w:t>
            </w:r>
          </w:p>
        </w:tc>
        <w:tc>
          <w:tcPr>
            <w:tcW w:w="1890" w:type="dxa"/>
            <w:tcBorders>
              <w:top w:val="single" w:sz="8" w:space="0" w:color="000000"/>
              <w:left w:val="single" w:sz="8" w:space="0" w:color="000000"/>
              <w:bottom w:val="single" w:sz="8" w:space="0" w:color="000000"/>
              <w:right w:val="single" w:sz="8" w:space="0" w:color="000000"/>
            </w:tcBorders>
          </w:tcPr>
          <w:p w14:paraId="019BDCC7" w14:textId="77777777" w:rsidR="00376F9A" w:rsidRPr="00376F9A" w:rsidRDefault="00376F9A" w:rsidP="00376F9A">
            <w:pPr>
              <w:spacing w:after="0" w:line="240" w:lineRule="auto"/>
              <w:ind w:right="106"/>
              <w:jc w:val="right"/>
              <w:rPr>
                <w:sz w:val="20"/>
                <w:szCs w:val="20"/>
              </w:rPr>
            </w:pPr>
            <w:r w:rsidRPr="00376F9A">
              <w:rPr>
                <w:rFonts w:ascii="Calibri" w:eastAsia="Calibri" w:hAnsi="Calibri" w:cs="Calibri"/>
                <w:sz w:val="20"/>
                <w:szCs w:val="20"/>
              </w:rPr>
              <w:t>-$1,262.50</w:t>
            </w:r>
          </w:p>
        </w:tc>
      </w:tr>
      <w:tr w:rsidR="00376F9A" w:rsidRPr="00376F9A" w14:paraId="50B42985" w14:textId="77777777" w:rsidTr="00A94774">
        <w:trPr>
          <w:trHeight w:val="290"/>
        </w:trPr>
        <w:tc>
          <w:tcPr>
            <w:tcW w:w="3260" w:type="dxa"/>
            <w:tcBorders>
              <w:top w:val="single" w:sz="8" w:space="0" w:color="000000"/>
              <w:left w:val="single" w:sz="8" w:space="0" w:color="000000"/>
              <w:bottom w:val="single" w:sz="8" w:space="0" w:color="000000"/>
              <w:right w:val="single" w:sz="8" w:space="0" w:color="000000"/>
            </w:tcBorders>
          </w:tcPr>
          <w:p w14:paraId="41FE260D" w14:textId="77777777" w:rsidR="00376F9A" w:rsidRPr="00376F9A" w:rsidRDefault="00376F9A" w:rsidP="00376F9A">
            <w:pPr>
              <w:spacing w:after="0" w:line="240" w:lineRule="auto"/>
              <w:rPr>
                <w:sz w:val="20"/>
                <w:szCs w:val="20"/>
              </w:rPr>
            </w:pPr>
            <w:r w:rsidRPr="00376F9A">
              <w:rPr>
                <w:rFonts w:ascii="Calibri" w:eastAsia="Calibri" w:hAnsi="Calibri" w:cs="Calibri"/>
                <w:sz w:val="20"/>
                <w:szCs w:val="20"/>
              </w:rPr>
              <w:t>D2D</w:t>
            </w:r>
          </w:p>
        </w:tc>
        <w:tc>
          <w:tcPr>
            <w:tcW w:w="1166" w:type="dxa"/>
            <w:tcBorders>
              <w:top w:val="single" w:sz="8" w:space="0" w:color="000000"/>
              <w:left w:val="single" w:sz="8" w:space="0" w:color="000000"/>
              <w:bottom w:val="single" w:sz="8" w:space="0" w:color="000000"/>
              <w:right w:val="single" w:sz="8" w:space="0" w:color="000000"/>
            </w:tcBorders>
          </w:tcPr>
          <w:p w14:paraId="4E06928B" w14:textId="77777777" w:rsidR="00376F9A" w:rsidRPr="00376F9A" w:rsidRDefault="00376F9A" w:rsidP="00376F9A">
            <w:pPr>
              <w:spacing w:line="240" w:lineRule="auto"/>
              <w:rPr>
                <w:sz w:val="20"/>
                <w:szCs w:val="20"/>
              </w:rPr>
            </w:pPr>
          </w:p>
        </w:tc>
        <w:tc>
          <w:tcPr>
            <w:tcW w:w="1345" w:type="dxa"/>
            <w:tcBorders>
              <w:top w:val="single" w:sz="8" w:space="0" w:color="000000"/>
              <w:left w:val="single" w:sz="8" w:space="0" w:color="000000"/>
              <w:bottom w:val="single" w:sz="8" w:space="0" w:color="000000"/>
              <w:right w:val="single" w:sz="8" w:space="0" w:color="000000"/>
            </w:tcBorders>
          </w:tcPr>
          <w:p w14:paraId="6D30C5D2" w14:textId="77777777" w:rsidR="00376F9A" w:rsidRPr="00376F9A" w:rsidRDefault="00376F9A" w:rsidP="00376F9A">
            <w:pPr>
              <w:spacing w:line="240" w:lineRule="auto"/>
              <w:rPr>
                <w:sz w:val="20"/>
                <w:szCs w:val="20"/>
              </w:rPr>
            </w:pPr>
          </w:p>
        </w:tc>
        <w:tc>
          <w:tcPr>
            <w:tcW w:w="1277" w:type="dxa"/>
            <w:tcBorders>
              <w:top w:val="single" w:sz="8" w:space="0" w:color="000000"/>
              <w:left w:val="single" w:sz="8" w:space="0" w:color="000000"/>
              <w:bottom w:val="single" w:sz="8" w:space="0" w:color="000000"/>
              <w:right w:val="single" w:sz="8" w:space="0" w:color="000000"/>
            </w:tcBorders>
          </w:tcPr>
          <w:p w14:paraId="0321F5A4" w14:textId="77777777" w:rsidR="00376F9A" w:rsidRPr="00376F9A" w:rsidRDefault="00376F9A" w:rsidP="00376F9A">
            <w:pPr>
              <w:spacing w:after="0" w:line="240" w:lineRule="auto"/>
              <w:ind w:right="12"/>
              <w:jc w:val="right"/>
              <w:rPr>
                <w:sz w:val="20"/>
                <w:szCs w:val="20"/>
              </w:rPr>
            </w:pPr>
            <w:r w:rsidRPr="00376F9A">
              <w:rPr>
                <w:rFonts w:ascii="Calibri" w:eastAsia="Calibri" w:hAnsi="Calibri" w:cs="Calibri"/>
                <w:sz w:val="20"/>
                <w:szCs w:val="20"/>
              </w:rPr>
              <w:t>-$125.00</w:t>
            </w:r>
          </w:p>
        </w:tc>
        <w:tc>
          <w:tcPr>
            <w:tcW w:w="1890" w:type="dxa"/>
            <w:tcBorders>
              <w:top w:val="single" w:sz="8" w:space="0" w:color="000000"/>
              <w:left w:val="single" w:sz="8" w:space="0" w:color="000000"/>
              <w:bottom w:val="single" w:sz="8" w:space="0" w:color="000000"/>
              <w:right w:val="single" w:sz="8" w:space="0" w:color="000000"/>
            </w:tcBorders>
          </w:tcPr>
          <w:p w14:paraId="48D93ADE" w14:textId="77777777" w:rsidR="00376F9A" w:rsidRPr="00376F9A" w:rsidRDefault="00376F9A" w:rsidP="00376F9A">
            <w:pPr>
              <w:spacing w:line="240" w:lineRule="auto"/>
              <w:rPr>
                <w:sz w:val="20"/>
                <w:szCs w:val="20"/>
              </w:rPr>
            </w:pPr>
          </w:p>
        </w:tc>
      </w:tr>
      <w:tr w:rsidR="00376F9A" w:rsidRPr="00376F9A" w14:paraId="5DDAC25D" w14:textId="77777777" w:rsidTr="00A94774">
        <w:trPr>
          <w:trHeight w:val="290"/>
        </w:trPr>
        <w:tc>
          <w:tcPr>
            <w:tcW w:w="3260" w:type="dxa"/>
            <w:tcBorders>
              <w:top w:val="single" w:sz="8" w:space="0" w:color="000000"/>
              <w:left w:val="single" w:sz="8" w:space="0" w:color="000000"/>
              <w:bottom w:val="single" w:sz="8" w:space="0" w:color="000000"/>
              <w:right w:val="single" w:sz="8" w:space="0" w:color="000000"/>
            </w:tcBorders>
          </w:tcPr>
          <w:p w14:paraId="2AA9C01D" w14:textId="77777777" w:rsidR="00376F9A" w:rsidRPr="00376F9A" w:rsidRDefault="00376F9A" w:rsidP="00376F9A">
            <w:pPr>
              <w:spacing w:after="0" w:line="240" w:lineRule="auto"/>
              <w:rPr>
                <w:sz w:val="20"/>
                <w:szCs w:val="20"/>
              </w:rPr>
            </w:pPr>
            <w:r w:rsidRPr="00376F9A">
              <w:rPr>
                <w:rFonts w:ascii="Calibri" w:eastAsia="Calibri" w:hAnsi="Calibri" w:cs="Calibri"/>
                <w:sz w:val="20"/>
                <w:szCs w:val="20"/>
              </w:rPr>
              <w:t>SARTA grant (pd.)</w:t>
            </w:r>
          </w:p>
        </w:tc>
        <w:tc>
          <w:tcPr>
            <w:tcW w:w="1166" w:type="dxa"/>
            <w:tcBorders>
              <w:top w:val="single" w:sz="8" w:space="0" w:color="000000"/>
              <w:left w:val="single" w:sz="8" w:space="0" w:color="000000"/>
              <w:bottom w:val="single" w:sz="8" w:space="0" w:color="000000"/>
              <w:right w:val="single" w:sz="8" w:space="0" w:color="000000"/>
            </w:tcBorders>
          </w:tcPr>
          <w:p w14:paraId="4D3BE87C" w14:textId="77777777" w:rsidR="00376F9A" w:rsidRPr="00376F9A" w:rsidRDefault="00376F9A" w:rsidP="00376F9A">
            <w:pPr>
              <w:spacing w:line="240" w:lineRule="auto"/>
              <w:rPr>
                <w:sz w:val="20"/>
                <w:szCs w:val="20"/>
              </w:rPr>
            </w:pPr>
          </w:p>
        </w:tc>
        <w:tc>
          <w:tcPr>
            <w:tcW w:w="1345" w:type="dxa"/>
            <w:tcBorders>
              <w:top w:val="single" w:sz="8" w:space="0" w:color="000000"/>
              <w:left w:val="single" w:sz="8" w:space="0" w:color="000000"/>
              <w:bottom w:val="single" w:sz="8" w:space="0" w:color="000000"/>
              <w:right w:val="single" w:sz="8" w:space="0" w:color="000000"/>
            </w:tcBorders>
          </w:tcPr>
          <w:p w14:paraId="0E52AF9F" w14:textId="77777777" w:rsidR="00376F9A" w:rsidRPr="00376F9A" w:rsidRDefault="00376F9A" w:rsidP="00376F9A">
            <w:pPr>
              <w:spacing w:line="240" w:lineRule="auto"/>
              <w:rPr>
                <w:sz w:val="20"/>
                <w:szCs w:val="20"/>
              </w:rPr>
            </w:pPr>
          </w:p>
        </w:tc>
        <w:tc>
          <w:tcPr>
            <w:tcW w:w="1277" w:type="dxa"/>
            <w:tcBorders>
              <w:top w:val="single" w:sz="8" w:space="0" w:color="000000"/>
              <w:left w:val="single" w:sz="8" w:space="0" w:color="000000"/>
              <w:bottom w:val="single" w:sz="8" w:space="0" w:color="000000"/>
              <w:right w:val="single" w:sz="8" w:space="0" w:color="000000"/>
            </w:tcBorders>
            <w:vAlign w:val="bottom"/>
          </w:tcPr>
          <w:p w14:paraId="152820AF" w14:textId="77777777" w:rsidR="00376F9A" w:rsidRPr="00376F9A" w:rsidRDefault="00376F9A" w:rsidP="00376F9A">
            <w:pPr>
              <w:spacing w:after="0" w:line="240" w:lineRule="auto"/>
              <w:jc w:val="right"/>
              <w:rPr>
                <w:sz w:val="20"/>
                <w:szCs w:val="20"/>
              </w:rPr>
            </w:pPr>
            <w:r w:rsidRPr="00376F9A">
              <w:rPr>
                <w:rFonts w:ascii="Calibri" w:eastAsia="Calibri" w:hAnsi="Calibri" w:cs="Calibri"/>
                <w:sz w:val="20"/>
                <w:szCs w:val="20"/>
              </w:rPr>
              <w:t>-$80,000.00</w:t>
            </w:r>
          </w:p>
        </w:tc>
        <w:tc>
          <w:tcPr>
            <w:tcW w:w="1890" w:type="dxa"/>
            <w:tcBorders>
              <w:top w:val="single" w:sz="8" w:space="0" w:color="000000"/>
              <w:left w:val="single" w:sz="8" w:space="0" w:color="000000"/>
              <w:bottom w:val="single" w:sz="8" w:space="0" w:color="000000"/>
              <w:right w:val="single" w:sz="8" w:space="0" w:color="000000"/>
            </w:tcBorders>
          </w:tcPr>
          <w:p w14:paraId="3F7A9CB6" w14:textId="77777777" w:rsidR="00376F9A" w:rsidRPr="00376F9A" w:rsidRDefault="00376F9A" w:rsidP="00376F9A">
            <w:pPr>
              <w:spacing w:line="240" w:lineRule="auto"/>
              <w:rPr>
                <w:sz w:val="20"/>
                <w:szCs w:val="20"/>
              </w:rPr>
            </w:pPr>
          </w:p>
        </w:tc>
      </w:tr>
      <w:tr w:rsidR="00376F9A" w:rsidRPr="00376F9A" w14:paraId="43D0EF67" w14:textId="77777777" w:rsidTr="00A94774">
        <w:trPr>
          <w:trHeight w:val="290"/>
        </w:trPr>
        <w:tc>
          <w:tcPr>
            <w:tcW w:w="3260" w:type="dxa"/>
            <w:tcBorders>
              <w:top w:val="single" w:sz="8" w:space="0" w:color="000000"/>
              <w:left w:val="single" w:sz="8" w:space="0" w:color="000000"/>
              <w:bottom w:val="single" w:sz="8" w:space="0" w:color="000000"/>
              <w:right w:val="single" w:sz="8" w:space="0" w:color="000000"/>
            </w:tcBorders>
          </w:tcPr>
          <w:p w14:paraId="2C5F583B" w14:textId="77777777" w:rsidR="00376F9A" w:rsidRPr="00376F9A" w:rsidRDefault="00376F9A" w:rsidP="00376F9A">
            <w:pPr>
              <w:spacing w:after="0" w:line="240" w:lineRule="auto"/>
              <w:rPr>
                <w:sz w:val="20"/>
                <w:szCs w:val="20"/>
              </w:rPr>
            </w:pPr>
            <w:r w:rsidRPr="00376F9A">
              <w:rPr>
                <w:rFonts w:ascii="Calibri" w:eastAsia="Calibri" w:hAnsi="Calibri" w:cs="Calibri"/>
                <w:sz w:val="20"/>
                <w:szCs w:val="20"/>
              </w:rPr>
              <w:t>MT Cultural Trust grant</w:t>
            </w:r>
          </w:p>
        </w:tc>
        <w:tc>
          <w:tcPr>
            <w:tcW w:w="1166" w:type="dxa"/>
            <w:tcBorders>
              <w:top w:val="single" w:sz="8" w:space="0" w:color="000000"/>
              <w:left w:val="single" w:sz="8" w:space="0" w:color="000000"/>
              <w:bottom w:val="single" w:sz="8" w:space="0" w:color="000000"/>
              <w:right w:val="single" w:sz="8" w:space="0" w:color="000000"/>
            </w:tcBorders>
          </w:tcPr>
          <w:p w14:paraId="60C89F3B" w14:textId="77777777" w:rsidR="00376F9A" w:rsidRPr="00376F9A" w:rsidRDefault="00376F9A" w:rsidP="00376F9A">
            <w:pPr>
              <w:spacing w:line="240" w:lineRule="auto"/>
              <w:rPr>
                <w:sz w:val="20"/>
                <w:szCs w:val="20"/>
              </w:rPr>
            </w:pPr>
          </w:p>
        </w:tc>
        <w:tc>
          <w:tcPr>
            <w:tcW w:w="1345" w:type="dxa"/>
            <w:tcBorders>
              <w:top w:val="single" w:sz="8" w:space="0" w:color="000000"/>
              <w:left w:val="single" w:sz="8" w:space="0" w:color="000000"/>
              <w:bottom w:val="single" w:sz="8" w:space="0" w:color="000000"/>
              <w:right w:val="single" w:sz="8" w:space="0" w:color="000000"/>
            </w:tcBorders>
          </w:tcPr>
          <w:p w14:paraId="0B91856F" w14:textId="77777777" w:rsidR="00376F9A" w:rsidRPr="00376F9A" w:rsidRDefault="00376F9A" w:rsidP="00376F9A">
            <w:pPr>
              <w:spacing w:line="240" w:lineRule="auto"/>
              <w:rPr>
                <w:sz w:val="20"/>
                <w:szCs w:val="20"/>
              </w:rPr>
            </w:pPr>
          </w:p>
        </w:tc>
        <w:tc>
          <w:tcPr>
            <w:tcW w:w="1277" w:type="dxa"/>
            <w:tcBorders>
              <w:top w:val="single" w:sz="8" w:space="0" w:color="000000"/>
              <w:left w:val="single" w:sz="8" w:space="0" w:color="000000"/>
              <w:bottom w:val="single" w:sz="8" w:space="0" w:color="000000"/>
              <w:right w:val="single" w:sz="8" w:space="0" w:color="000000"/>
            </w:tcBorders>
          </w:tcPr>
          <w:p w14:paraId="68B8B57C" w14:textId="77777777" w:rsidR="00376F9A" w:rsidRPr="00376F9A" w:rsidRDefault="00376F9A" w:rsidP="00376F9A">
            <w:pPr>
              <w:spacing w:after="0" w:line="240" w:lineRule="auto"/>
              <w:ind w:right="46"/>
              <w:jc w:val="right"/>
              <w:rPr>
                <w:sz w:val="20"/>
                <w:szCs w:val="20"/>
              </w:rPr>
            </w:pPr>
            <w:r w:rsidRPr="00376F9A">
              <w:rPr>
                <w:rFonts w:ascii="Calibri" w:eastAsia="Calibri" w:hAnsi="Calibri" w:cs="Calibri"/>
                <w:sz w:val="20"/>
                <w:szCs w:val="20"/>
              </w:rPr>
              <w:t>-$3,600.00</w:t>
            </w:r>
          </w:p>
        </w:tc>
        <w:tc>
          <w:tcPr>
            <w:tcW w:w="1890" w:type="dxa"/>
            <w:tcBorders>
              <w:top w:val="single" w:sz="8" w:space="0" w:color="000000"/>
              <w:left w:val="single" w:sz="8" w:space="0" w:color="000000"/>
              <w:bottom w:val="single" w:sz="8" w:space="0" w:color="000000"/>
              <w:right w:val="single" w:sz="8" w:space="0" w:color="000000"/>
            </w:tcBorders>
          </w:tcPr>
          <w:p w14:paraId="11173ECD" w14:textId="77777777" w:rsidR="00376F9A" w:rsidRPr="00376F9A" w:rsidRDefault="00376F9A" w:rsidP="00376F9A">
            <w:pPr>
              <w:spacing w:line="240" w:lineRule="auto"/>
              <w:rPr>
                <w:sz w:val="20"/>
                <w:szCs w:val="20"/>
              </w:rPr>
            </w:pPr>
          </w:p>
        </w:tc>
      </w:tr>
      <w:tr w:rsidR="00376F9A" w:rsidRPr="00376F9A" w14:paraId="6ADA6781" w14:textId="77777777" w:rsidTr="00A94774">
        <w:trPr>
          <w:trHeight w:val="290"/>
        </w:trPr>
        <w:tc>
          <w:tcPr>
            <w:tcW w:w="3260" w:type="dxa"/>
            <w:tcBorders>
              <w:top w:val="single" w:sz="8" w:space="0" w:color="000000"/>
              <w:left w:val="single" w:sz="8" w:space="0" w:color="000000"/>
              <w:bottom w:val="single" w:sz="8" w:space="0" w:color="000000"/>
              <w:right w:val="single" w:sz="8" w:space="0" w:color="000000"/>
            </w:tcBorders>
          </w:tcPr>
          <w:p w14:paraId="417D0D59" w14:textId="77777777" w:rsidR="00376F9A" w:rsidRPr="00376F9A" w:rsidRDefault="00376F9A" w:rsidP="00376F9A">
            <w:pPr>
              <w:spacing w:after="0" w:line="240" w:lineRule="auto"/>
              <w:rPr>
                <w:sz w:val="20"/>
                <w:szCs w:val="20"/>
              </w:rPr>
            </w:pPr>
            <w:r w:rsidRPr="00376F9A">
              <w:rPr>
                <w:rFonts w:ascii="Calibri" w:eastAsia="Calibri" w:hAnsi="Calibri" w:cs="Calibri"/>
                <w:sz w:val="20"/>
                <w:szCs w:val="20"/>
              </w:rPr>
              <w:t>printing and postage</w:t>
            </w:r>
          </w:p>
        </w:tc>
        <w:tc>
          <w:tcPr>
            <w:tcW w:w="1166" w:type="dxa"/>
            <w:tcBorders>
              <w:top w:val="single" w:sz="8" w:space="0" w:color="000000"/>
              <w:left w:val="single" w:sz="8" w:space="0" w:color="000000"/>
              <w:bottom w:val="single" w:sz="8" w:space="0" w:color="000000"/>
              <w:right w:val="single" w:sz="8" w:space="0" w:color="000000"/>
            </w:tcBorders>
          </w:tcPr>
          <w:p w14:paraId="7575DB62" w14:textId="77777777" w:rsidR="00376F9A" w:rsidRPr="00376F9A" w:rsidRDefault="00376F9A" w:rsidP="00376F9A">
            <w:pPr>
              <w:spacing w:line="240" w:lineRule="auto"/>
              <w:rPr>
                <w:sz w:val="20"/>
                <w:szCs w:val="20"/>
              </w:rPr>
            </w:pPr>
          </w:p>
        </w:tc>
        <w:tc>
          <w:tcPr>
            <w:tcW w:w="1345" w:type="dxa"/>
            <w:tcBorders>
              <w:top w:val="single" w:sz="8" w:space="0" w:color="000000"/>
              <w:left w:val="single" w:sz="8" w:space="0" w:color="000000"/>
              <w:bottom w:val="single" w:sz="8" w:space="0" w:color="000000"/>
              <w:right w:val="single" w:sz="8" w:space="0" w:color="000000"/>
            </w:tcBorders>
          </w:tcPr>
          <w:p w14:paraId="456E2674" w14:textId="77777777" w:rsidR="00376F9A" w:rsidRPr="00376F9A" w:rsidRDefault="00376F9A" w:rsidP="00376F9A">
            <w:pPr>
              <w:spacing w:line="240" w:lineRule="auto"/>
              <w:rPr>
                <w:sz w:val="20"/>
                <w:szCs w:val="20"/>
              </w:rPr>
            </w:pPr>
          </w:p>
        </w:tc>
        <w:tc>
          <w:tcPr>
            <w:tcW w:w="1277" w:type="dxa"/>
            <w:tcBorders>
              <w:top w:val="single" w:sz="8" w:space="0" w:color="000000"/>
              <w:left w:val="single" w:sz="8" w:space="0" w:color="000000"/>
              <w:bottom w:val="single" w:sz="8" w:space="0" w:color="000000"/>
              <w:right w:val="single" w:sz="8" w:space="0" w:color="000000"/>
            </w:tcBorders>
          </w:tcPr>
          <w:p w14:paraId="2DC600B1" w14:textId="77777777" w:rsidR="00376F9A" w:rsidRPr="00376F9A" w:rsidRDefault="00376F9A" w:rsidP="00376F9A">
            <w:pPr>
              <w:spacing w:after="0" w:line="240" w:lineRule="auto"/>
              <w:ind w:right="12"/>
              <w:jc w:val="right"/>
              <w:rPr>
                <w:sz w:val="20"/>
                <w:szCs w:val="20"/>
              </w:rPr>
            </w:pPr>
            <w:r w:rsidRPr="00376F9A">
              <w:rPr>
                <w:rFonts w:ascii="Calibri" w:eastAsia="Calibri" w:hAnsi="Calibri" w:cs="Calibri"/>
                <w:sz w:val="20"/>
                <w:szCs w:val="20"/>
              </w:rPr>
              <w:t>-$600.00</w:t>
            </w:r>
          </w:p>
        </w:tc>
        <w:tc>
          <w:tcPr>
            <w:tcW w:w="1890" w:type="dxa"/>
            <w:tcBorders>
              <w:top w:val="single" w:sz="8" w:space="0" w:color="000000"/>
              <w:left w:val="single" w:sz="8" w:space="0" w:color="000000"/>
              <w:bottom w:val="single" w:sz="8" w:space="0" w:color="000000"/>
              <w:right w:val="single" w:sz="8" w:space="0" w:color="000000"/>
            </w:tcBorders>
          </w:tcPr>
          <w:p w14:paraId="201543E5" w14:textId="77777777" w:rsidR="00376F9A" w:rsidRPr="00376F9A" w:rsidRDefault="00376F9A" w:rsidP="00376F9A">
            <w:pPr>
              <w:spacing w:after="0" w:line="240" w:lineRule="auto"/>
              <w:ind w:right="12"/>
              <w:jc w:val="right"/>
              <w:rPr>
                <w:sz w:val="20"/>
                <w:szCs w:val="20"/>
              </w:rPr>
            </w:pPr>
            <w:r w:rsidRPr="00376F9A">
              <w:rPr>
                <w:rFonts w:ascii="Calibri" w:eastAsia="Calibri" w:hAnsi="Calibri" w:cs="Calibri"/>
                <w:sz w:val="20"/>
                <w:szCs w:val="20"/>
              </w:rPr>
              <w:t>-$23.20</w:t>
            </w:r>
          </w:p>
        </w:tc>
      </w:tr>
      <w:tr w:rsidR="00376F9A" w:rsidRPr="00376F9A" w14:paraId="60468459" w14:textId="77777777" w:rsidTr="00A94774">
        <w:trPr>
          <w:trHeight w:val="290"/>
        </w:trPr>
        <w:tc>
          <w:tcPr>
            <w:tcW w:w="3260" w:type="dxa"/>
            <w:tcBorders>
              <w:top w:val="single" w:sz="8" w:space="0" w:color="000000"/>
              <w:left w:val="single" w:sz="8" w:space="0" w:color="000000"/>
              <w:bottom w:val="single" w:sz="8" w:space="0" w:color="000000"/>
              <w:right w:val="single" w:sz="8" w:space="0" w:color="000000"/>
            </w:tcBorders>
          </w:tcPr>
          <w:p w14:paraId="57C1AC5C" w14:textId="77777777" w:rsidR="00376F9A" w:rsidRPr="00376F9A" w:rsidRDefault="00376F9A" w:rsidP="00376F9A">
            <w:pPr>
              <w:spacing w:after="0" w:line="240" w:lineRule="auto"/>
              <w:rPr>
                <w:sz w:val="20"/>
                <w:szCs w:val="20"/>
              </w:rPr>
            </w:pPr>
            <w:r w:rsidRPr="00376F9A">
              <w:rPr>
                <w:rFonts w:ascii="Calibri" w:eastAsia="Calibri" w:hAnsi="Calibri" w:cs="Calibri"/>
                <w:sz w:val="20"/>
                <w:szCs w:val="20"/>
              </w:rPr>
              <w:t>website</w:t>
            </w:r>
          </w:p>
        </w:tc>
        <w:tc>
          <w:tcPr>
            <w:tcW w:w="1166" w:type="dxa"/>
            <w:tcBorders>
              <w:top w:val="single" w:sz="8" w:space="0" w:color="000000"/>
              <w:left w:val="single" w:sz="8" w:space="0" w:color="000000"/>
              <w:bottom w:val="single" w:sz="8" w:space="0" w:color="000000"/>
              <w:right w:val="single" w:sz="8" w:space="0" w:color="000000"/>
            </w:tcBorders>
          </w:tcPr>
          <w:p w14:paraId="3BFE1FDC" w14:textId="77777777" w:rsidR="00376F9A" w:rsidRPr="00376F9A" w:rsidRDefault="00376F9A" w:rsidP="00376F9A">
            <w:pPr>
              <w:spacing w:line="240" w:lineRule="auto"/>
              <w:rPr>
                <w:sz w:val="20"/>
                <w:szCs w:val="20"/>
              </w:rPr>
            </w:pPr>
          </w:p>
        </w:tc>
        <w:tc>
          <w:tcPr>
            <w:tcW w:w="1345" w:type="dxa"/>
            <w:tcBorders>
              <w:top w:val="single" w:sz="8" w:space="0" w:color="000000"/>
              <w:left w:val="single" w:sz="8" w:space="0" w:color="000000"/>
              <w:bottom w:val="single" w:sz="8" w:space="0" w:color="000000"/>
              <w:right w:val="single" w:sz="8" w:space="0" w:color="000000"/>
            </w:tcBorders>
          </w:tcPr>
          <w:p w14:paraId="1F191DFB" w14:textId="77777777" w:rsidR="00376F9A" w:rsidRPr="00376F9A" w:rsidRDefault="00376F9A" w:rsidP="00376F9A">
            <w:pPr>
              <w:spacing w:line="240" w:lineRule="auto"/>
              <w:rPr>
                <w:sz w:val="20"/>
                <w:szCs w:val="20"/>
              </w:rPr>
            </w:pPr>
          </w:p>
        </w:tc>
        <w:tc>
          <w:tcPr>
            <w:tcW w:w="1277" w:type="dxa"/>
            <w:tcBorders>
              <w:top w:val="single" w:sz="8" w:space="0" w:color="000000"/>
              <w:left w:val="single" w:sz="8" w:space="0" w:color="000000"/>
              <w:bottom w:val="single" w:sz="8" w:space="0" w:color="000000"/>
              <w:right w:val="single" w:sz="8" w:space="0" w:color="000000"/>
            </w:tcBorders>
          </w:tcPr>
          <w:p w14:paraId="219FDE9B" w14:textId="77777777" w:rsidR="00376F9A" w:rsidRPr="00376F9A" w:rsidRDefault="00376F9A" w:rsidP="00376F9A">
            <w:pPr>
              <w:spacing w:after="0" w:line="240" w:lineRule="auto"/>
              <w:ind w:right="12"/>
              <w:jc w:val="right"/>
              <w:rPr>
                <w:sz w:val="20"/>
                <w:szCs w:val="20"/>
              </w:rPr>
            </w:pPr>
            <w:r w:rsidRPr="00376F9A">
              <w:rPr>
                <w:rFonts w:ascii="Calibri" w:eastAsia="Calibri" w:hAnsi="Calibri" w:cs="Calibri"/>
                <w:sz w:val="20"/>
                <w:szCs w:val="20"/>
              </w:rPr>
              <w:t>-$154.00</w:t>
            </w:r>
          </w:p>
        </w:tc>
        <w:tc>
          <w:tcPr>
            <w:tcW w:w="1890" w:type="dxa"/>
            <w:tcBorders>
              <w:top w:val="single" w:sz="8" w:space="0" w:color="000000"/>
              <w:left w:val="single" w:sz="8" w:space="0" w:color="000000"/>
              <w:bottom w:val="single" w:sz="8" w:space="0" w:color="000000"/>
              <w:right w:val="single" w:sz="8" w:space="0" w:color="000000"/>
            </w:tcBorders>
          </w:tcPr>
          <w:p w14:paraId="0D2BB189" w14:textId="77777777" w:rsidR="00376F9A" w:rsidRPr="00376F9A" w:rsidRDefault="00376F9A" w:rsidP="00376F9A">
            <w:pPr>
              <w:spacing w:after="0" w:line="240" w:lineRule="auto"/>
              <w:ind w:right="12"/>
              <w:jc w:val="right"/>
              <w:rPr>
                <w:sz w:val="20"/>
                <w:szCs w:val="20"/>
              </w:rPr>
            </w:pPr>
            <w:r w:rsidRPr="00376F9A">
              <w:rPr>
                <w:rFonts w:ascii="Calibri" w:eastAsia="Calibri" w:hAnsi="Calibri" w:cs="Calibri"/>
                <w:sz w:val="20"/>
                <w:szCs w:val="20"/>
              </w:rPr>
              <w:t>-$17.95</w:t>
            </w:r>
          </w:p>
        </w:tc>
      </w:tr>
      <w:tr w:rsidR="00376F9A" w:rsidRPr="00376F9A" w14:paraId="5DED7E5D" w14:textId="77777777" w:rsidTr="00A94774">
        <w:trPr>
          <w:trHeight w:val="290"/>
        </w:trPr>
        <w:tc>
          <w:tcPr>
            <w:tcW w:w="3260" w:type="dxa"/>
            <w:tcBorders>
              <w:top w:val="single" w:sz="8" w:space="0" w:color="000000"/>
              <w:left w:val="single" w:sz="8" w:space="0" w:color="000000"/>
              <w:bottom w:val="single" w:sz="8" w:space="0" w:color="000000"/>
              <w:right w:val="single" w:sz="8" w:space="0" w:color="000000"/>
            </w:tcBorders>
          </w:tcPr>
          <w:p w14:paraId="0C503149" w14:textId="77777777" w:rsidR="00376F9A" w:rsidRPr="00376F9A" w:rsidRDefault="00376F9A" w:rsidP="00376F9A">
            <w:pPr>
              <w:spacing w:after="0" w:line="240" w:lineRule="auto"/>
              <w:rPr>
                <w:sz w:val="20"/>
                <w:szCs w:val="20"/>
              </w:rPr>
            </w:pPr>
            <w:r w:rsidRPr="00376F9A">
              <w:rPr>
                <w:rFonts w:ascii="Calibri" w:eastAsia="Calibri" w:hAnsi="Calibri" w:cs="Calibri"/>
                <w:sz w:val="20"/>
                <w:szCs w:val="20"/>
              </w:rPr>
              <w:t>internet/video conferencing</w:t>
            </w:r>
          </w:p>
        </w:tc>
        <w:tc>
          <w:tcPr>
            <w:tcW w:w="1166" w:type="dxa"/>
            <w:tcBorders>
              <w:top w:val="single" w:sz="8" w:space="0" w:color="000000"/>
              <w:left w:val="single" w:sz="8" w:space="0" w:color="000000"/>
              <w:bottom w:val="single" w:sz="8" w:space="0" w:color="000000"/>
              <w:right w:val="single" w:sz="8" w:space="0" w:color="000000"/>
            </w:tcBorders>
          </w:tcPr>
          <w:p w14:paraId="7B7F8705" w14:textId="77777777" w:rsidR="00376F9A" w:rsidRPr="00376F9A" w:rsidRDefault="00376F9A" w:rsidP="00376F9A">
            <w:pPr>
              <w:spacing w:line="240" w:lineRule="auto"/>
              <w:rPr>
                <w:sz w:val="20"/>
                <w:szCs w:val="20"/>
              </w:rPr>
            </w:pPr>
          </w:p>
        </w:tc>
        <w:tc>
          <w:tcPr>
            <w:tcW w:w="1345" w:type="dxa"/>
            <w:tcBorders>
              <w:top w:val="single" w:sz="8" w:space="0" w:color="000000"/>
              <w:left w:val="single" w:sz="8" w:space="0" w:color="000000"/>
              <w:bottom w:val="single" w:sz="8" w:space="0" w:color="000000"/>
              <w:right w:val="single" w:sz="8" w:space="0" w:color="000000"/>
            </w:tcBorders>
          </w:tcPr>
          <w:p w14:paraId="666BD249" w14:textId="77777777" w:rsidR="00376F9A" w:rsidRPr="00376F9A" w:rsidRDefault="00376F9A" w:rsidP="00376F9A">
            <w:pPr>
              <w:spacing w:line="240" w:lineRule="auto"/>
              <w:rPr>
                <w:sz w:val="20"/>
                <w:szCs w:val="20"/>
              </w:rPr>
            </w:pPr>
          </w:p>
        </w:tc>
        <w:tc>
          <w:tcPr>
            <w:tcW w:w="1277" w:type="dxa"/>
            <w:tcBorders>
              <w:top w:val="single" w:sz="8" w:space="0" w:color="000000"/>
              <w:left w:val="single" w:sz="8" w:space="0" w:color="000000"/>
              <w:bottom w:val="single" w:sz="8" w:space="0" w:color="000000"/>
              <w:right w:val="single" w:sz="8" w:space="0" w:color="000000"/>
            </w:tcBorders>
          </w:tcPr>
          <w:p w14:paraId="516F23F1" w14:textId="77777777" w:rsidR="00376F9A" w:rsidRPr="00376F9A" w:rsidRDefault="00376F9A" w:rsidP="00376F9A">
            <w:pPr>
              <w:spacing w:after="0" w:line="240" w:lineRule="auto"/>
              <w:ind w:right="12"/>
              <w:jc w:val="right"/>
              <w:rPr>
                <w:sz w:val="20"/>
                <w:szCs w:val="20"/>
              </w:rPr>
            </w:pPr>
            <w:r w:rsidRPr="00376F9A">
              <w:rPr>
                <w:rFonts w:ascii="Calibri" w:eastAsia="Calibri" w:hAnsi="Calibri" w:cs="Calibri"/>
                <w:sz w:val="20"/>
                <w:szCs w:val="20"/>
              </w:rPr>
              <w:t>-$186.60</w:t>
            </w:r>
          </w:p>
        </w:tc>
        <w:tc>
          <w:tcPr>
            <w:tcW w:w="1890" w:type="dxa"/>
            <w:tcBorders>
              <w:top w:val="single" w:sz="8" w:space="0" w:color="000000"/>
              <w:left w:val="single" w:sz="8" w:space="0" w:color="000000"/>
              <w:bottom w:val="single" w:sz="8" w:space="0" w:color="000000"/>
              <w:right w:val="single" w:sz="8" w:space="0" w:color="000000"/>
            </w:tcBorders>
          </w:tcPr>
          <w:p w14:paraId="2FC2C432" w14:textId="77777777" w:rsidR="00376F9A" w:rsidRPr="00376F9A" w:rsidRDefault="00376F9A" w:rsidP="00376F9A">
            <w:pPr>
              <w:spacing w:after="0" w:line="240" w:lineRule="auto"/>
              <w:ind w:right="4"/>
              <w:jc w:val="right"/>
              <w:rPr>
                <w:sz w:val="20"/>
                <w:szCs w:val="20"/>
              </w:rPr>
            </w:pPr>
            <w:r w:rsidRPr="00376F9A">
              <w:rPr>
                <w:rFonts w:ascii="Calibri" w:eastAsia="Calibri" w:hAnsi="Calibri" w:cs="Calibri"/>
                <w:sz w:val="20"/>
                <w:szCs w:val="20"/>
              </w:rPr>
              <w:t>-$134.63</w:t>
            </w:r>
          </w:p>
        </w:tc>
      </w:tr>
      <w:tr w:rsidR="00376F9A" w:rsidRPr="00376F9A" w14:paraId="64D7386F" w14:textId="77777777" w:rsidTr="00A94774">
        <w:trPr>
          <w:trHeight w:val="290"/>
        </w:trPr>
        <w:tc>
          <w:tcPr>
            <w:tcW w:w="3260" w:type="dxa"/>
            <w:tcBorders>
              <w:top w:val="single" w:sz="8" w:space="0" w:color="000000"/>
              <w:left w:val="single" w:sz="8" w:space="0" w:color="000000"/>
              <w:bottom w:val="single" w:sz="8" w:space="0" w:color="000000"/>
              <w:right w:val="single" w:sz="8" w:space="0" w:color="000000"/>
            </w:tcBorders>
          </w:tcPr>
          <w:p w14:paraId="7B15AB92" w14:textId="77777777" w:rsidR="00376F9A" w:rsidRPr="00376F9A" w:rsidRDefault="00376F9A" w:rsidP="00376F9A">
            <w:pPr>
              <w:spacing w:after="0" w:line="240" w:lineRule="auto"/>
              <w:rPr>
                <w:sz w:val="20"/>
                <w:szCs w:val="20"/>
              </w:rPr>
            </w:pPr>
            <w:r w:rsidRPr="00376F9A">
              <w:rPr>
                <w:rFonts w:ascii="Calibri" w:eastAsia="Calibri" w:hAnsi="Calibri" w:cs="Calibri"/>
                <w:sz w:val="20"/>
                <w:szCs w:val="20"/>
              </w:rPr>
              <w:t xml:space="preserve">office supplies </w:t>
            </w:r>
          </w:p>
        </w:tc>
        <w:tc>
          <w:tcPr>
            <w:tcW w:w="1166" w:type="dxa"/>
            <w:tcBorders>
              <w:top w:val="single" w:sz="8" w:space="0" w:color="000000"/>
              <w:left w:val="single" w:sz="8" w:space="0" w:color="000000"/>
              <w:bottom w:val="single" w:sz="8" w:space="0" w:color="000000"/>
              <w:right w:val="single" w:sz="8" w:space="0" w:color="000000"/>
            </w:tcBorders>
          </w:tcPr>
          <w:p w14:paraId="0963EE90" w14:textId="77777777" w:rsidR="00376F9A" w:rsidRPr="00376F9A" w:rsidRDefault="00376F9A" w:rsidP="00376F9A">
            <w:pPr>
              <w:spacing w:line="240" w:lineRule="auto"/>
              <w:rPr>
                <w:sz w:val="20"/>
                <w:szCs w:val="20"/>
              </w:rPr>
            </w:pPr>
          </w:p>
        </w:tc>
        <w:tc>
          <w:tcPr>
            <w:tcW w:w="1345" w:type="dxa"/>
            <w:tcBorders>
              <w:top w:val="single" w:sz="8" w:space="0" w:color="000000"/>
              <w:left w:val="single" w:sz="8" w:space="0" w:color="000000"/>
              <w:bottom w:val="single" w:sz="8" w:space="0" w:color="000000"/>
              <w:right w:val="single" w:sz="8" w:space="0" w:color="000000"/>
            </w:tcBorders>
          </w:tcPr>
          <w:p w14:paraId="59C3BACA" w14:textId="77777777" w:rsidR="00376F9A" w:rsidRPr="00376F9A" w:rsidRDefault="00376F9A" w:rsidP="00376F9A">
            <w:pPr>
              <w:spacing w:line="240" w:lineRule="auto"/>
              <w:rPr>
                <w:sz w:val="20"/>
                <w:szCs w:val="20"/>
              </w:rPr>
            </w:pPr>
          </w:p>
        </w:tc>
        <w:tc>
          <w:tcPr>
            <w:tcW w:w="1277" w:type="dxa"/>
            <w:tcBorders>
              <w:top w:val="single" w:sz="8" w:space="0" w:color="000000"/>
              <w:left w:val="single" w:sz="8" w:space="0" w:color="000000"/>
              <w:bottom w:val="single" w:sz="8" w:space="0" w:color="000000"/>
              <w:right w:val="single" w:sz="8" w:space="0" w:color="000000"/>
            </w:tcBorders>
          </w:tcPr>
          <w:p w14:paraId="44E1C53A" w14:textId="77777777" w:rsidR="00376F9A" w:rsidRPr="00376F9A" w:rsidRDefault="00376F9A" w:rsidP="00376F9A">
            <w:pPr>
              <w:spacing w:after="0" w:line="240" w:lineRule="auto"/>
              <w:ind w:right="12"/>
              <w:jc w:val="right"/>
              <w:rPr>
                <w:sz w:val="20"/>
                <w:szCs w:val="20"/>
              </w:rPr>
            </w:pPr>
            <w:r w:rsidRPr="00376F9A">
              <w:rPr>
                <w:rFonts w:ascii="Calibri" w:eastAsia="Calibri" w:hAnsi="Calibri" w:cs="Calibri"/>
                <w:sz w:val="20"/>
                <w:szCs w:val="20"/>
              </w:rPr>
              <w:t>$100.00</w:t>
            </w:r>
          </w:p>
        </w:tc>
        <w:tc>
          <w:tcPr>
            <w:tcW w:w="1890" w:type="dxa"/>
            <w:tcBorders>
              <w:top w:val="single" w:sz="8" w:space="0" w:color="000000"/>
              <w:left w:val="single" w:sz="8" w:space="0" w:color="000000"/>
              <w:bottom w:val="single" w:sz="8" w:space="0" w:color="000000"/>
              <w:right w:val="single" w:sz="8" w:space="0" w:color="000000"/>
            </w:tcBorders>
          </w:tcPr>
          <w:p w14:paraId="245826DA" w14:textId="77777777" w:rsidR="00376F9A" w:rsidRPr="00376F9A" w:rsidRDefault="00376F9A" w:rsidP="00376F9A">
            <w:pPr>
              <w:spacing w:line="240" w:lineRule="auto"/>
              <w:rPr>
                <w:sz w:val="20"/>
                <w:szCs w:val="20"/>
              </w:rPr>
            </w:pPr>
          </w:p>
        </w:tc>
      </w:tr>
      <w:tr w:rsidR="00376F9A" w:rsidRPr="00376F9A" w14:paraId="1A37FD4B" w14:textId="77777777" w:rsidTr="00A94774">
        <w:trPr>
          <w:trHeight w:val="290"/>
        </w:trPr>
        <w:tc>
          <w:tcPr>
            <w:tcW w:w="3260" w:type="dxa"/>
            <w:tcBorders>
              <w:top w:val="single" w:sz="8" w:space="0" w:color="000000"/>
              <w:left w:val="single" w:sz="8" w:space="0" w:color="000000"/>
              <w:bottom w:val="single" w:sz="8" w:space="0" w:color="000000"/>
              <w:right w:val="single" w:sz="8" w:space="0" w:color="000000"/>
            </w:tcBorders>
          </w:tcPr>
          <w:p w14:paraId="2F9CDFDA" w14:textId="77777777" w:rsidR="00376F9A" w:rsidRPr="00376F9A" w:rsidRDefault="00376F9A" w:rsidP="00376F9A">
            <w:pPr>
              <w:spacing w:after="0" w:line="240" w:lineRule="auto"/>
              <w:rPr>
                <w:sz w:val="20"/>
                <w:szCs w:val="20"/>
              </w:rPr>
            </w:pPr>
            <w:r w:rsidRPr="00376F9A">
              <w:rPr>
                <w:rFonts w:ascii="Calibri" w:eastAsia="Calibri" w:hAnsi="Calibri" w:cs="Calibri"/>
                <w:sz w:val="20"/>
                <w:szCs w:val="20"/>
              </w:rPr>
              <w:t>liability insurance</w:t>
            </w:r>
          </w:p>
        </w:tc>
        <w:tc>
          <w:tcPr>
            <w:tcW w:w="1166" w:type="dxa"/>
            <w:tcBorders>
              <w:top w:val="single" w:sz="8" w:space="0" w:color="000000"/>
              <w:left w:val="single" w:sz="8" w:space="0" w:color="000000"/>
              <w:bottom w:val="single" w:sz="8" w:space="0" w:color="000000"/>
              <w:right w:val="single" w:sz="8" w:space="0" w:color="000000"/>
            </w:tcBorders>
          </w:tcPr>
          <w:p w14:paraId="30448CC2" w14:textId="77777777" w:rsidR="00376F9A" w:rsidRPr="00376F9A" w:rsidRDefault="00376F9A" w:rsidP="00376F9A">
            <w:pPr>
              <w:spacing w:line="240" w:lineRule="auto"/>
              <w:rPr>
                <w:sz w:val="20"/>
                <w:szCs w:val="20"/>
              </w:rPr>
            </w:pPr>
          </w:p>
        </w:tc>
        <w:tc>
          <w:tcPr>
            <w:tcW w:w="1345" w:type="dxa"/>
            <w:tcBorders>
              <w:top w:val="single" w:sz="8" w:space="0" w:color="000000"/>
              <w:left w:val="single" w:sz="8" w:space="0" w:color="000000"/>
              <w:bottom w:val="single" w:sz="8" w:space="0" w:color="000000"/>
              <w:right w:val="single" w:sz="8" w:space="0" w:color="000000"/>
            </w:tcBorders>
          </w:tcPr>
          <w:p w14:paraId="50D8AACB" w14:textId="77777777" w:rsidR="00376F9A" w:rsidRPr="00376F9A" w:rsidRDefault="00376F9A" w:rsidP="00376F9A">
            <w:pPr>
              <w:spacing w:line="240" w:lineRule="auto"/>
              <w:rPr>
                <w:sz w:val="20"/>
                <w:szCs w:val="20"/>
              </w:rPr>
            </w:pPr>
          </w:p>
        </w:tc>
        <w:tc>
          <w:tcPr>
            <w:tcW w:w="1277" w:type="dxa"/>
            <w:tcBorders>
              <w:top w:val="single" w:sz="8" w:space="0" w:color="000000"/>
              <w:left w:val="single" w:sz="8" w:space="0" w:color="000000"/>
              <w:bottom w:val="single" w:sz="8" w:space="0" w:color="000000"/>
              <w:right w:val="single" w:sz="8" w:space="0" w:color="000000"/>
            </w:tcBorders>
          </w:tcPr>
          <w:p w14:paraId="231D100E" w14:textId="77777777" w:rsidR="00376F9A" w:rsidRPr="00376F9A" w:rsidRDefault="00376F9A" w:rsidP="00376F9A">
            <w:pPr>
              <w:spacing w:after="0" w:line="240" w:lineRule="auto"/>
              <w:ind w:right="15"/>
              <w:jc w:val="right"/>
              <w:rPr>
                <w:sz w:val="20"/>
                <w:szCs w:val="20"/>
              </w:rPr>
            </w:pPr>
            <w:r w:rsidRPr="00376F9A">
              <w:rPr>
                <w:rFonts w:ascii="Calibri" w:eastAsia="Calibri" w:hAnsi="Calibri" w:cs="Calibri"/>
                <w:sz w:val="20"/>
                <w:szCs w:val="20"/>
              </w:rPr>
              <w:t>-$395.00</w:t>
            </w:r>
          </w:p>
        </w:tc>
        <w:tc>
          <w:tcPr>
            <w:tcW w:w="1890" w:type="dxa"/>
            <w:tcBorders>
              <w:top w:val="single" w:sz="8" w:space="0" w:color="000000"/>
              <w:left w:val="single" w:sz="8" w:space="0" w:color="000000"/>
              <w:bottom w:val="single" w:sz="8" w:space="0" w:color="000000"/>
              <w:right w:val="single" w:sz="8" w:space="0" w:color="000000"/>
            </w:tcBorders>
          </w:tcPr>
          <w:p w14:paraId="2CFDA88D" w14:textId="77777777" w:rsidR="00376F9A" w:rsidRPr="00376F9A" w:rsidRDefault="00376F9A" w:rsidP="00376F9A">
            <w:pPr>
              <w:spacing w:line="240" w:lineRule="auto"/>
              <w:rPr>
                <w:sz w:val="20"/>
                <w:szCs w:val="20"/>
              </w:rPr>
            </w:pPr>
          </w:p>
        </w:tc>
      </w:tr>
      <w:tr w:rsidR="00376F9A" w:rsidRPr="00376F9A" w14:paraId="0FDA88FE" w14:textId="77777777" w:rsidTr="00376F9A">
        <w:trPr>
          <w:trHeight w:val="288"/>
        </w:trPr>
        <w:tc>
          <w:tcPr>
            <w:tcW w:w="3260" w:type="dxa"/>
            <w:tcBorders>
              <w:top w:val="single" w:sz="8" w:space="0" w:color="000000"/>
              <w:left w:val="single" w:sz="8" w:space="0" w:color="000000"/>
              <w:bottom w:val="single" w:sz="8" w:space="0" w:color="000000"/>
              <w:right w:val="single" w:sz="8" w:space="0" w:color="000000"/>
            </w:tcBorders>
          </w:tcPr>
          <w:p w14:paraId="70FCF871" w14:textId="77777777" w:rsidR="00376F9A" w:rsidRPr="00376F9A" w:rsidRDefault="00376F9A" w:rsidP="00376F9A">
            <w:pPr>
              <w:spacing w:after="0" w:line="240" w:lineRule="auto"/>
              <w:rPr>
                <w:sz w:val="20"/>
                <w:szCs w:val="20"/>
              </w:rPr>
            </w:pPr>
            <w:r w:rsidRPr="00376F9A">
              <w:rPr>
                <w:rFonts w:ascii="Calibri" w:eastAsia="Calibri" w:hAnsi="Calibri" w:cs="Calibri"/>
                <w:sz w:val="20"/>
                <w:szCs w:val="20"/>
              </w:rPr>
              <w:t>rent</w:t>
            </w:r>
          </w:p>
        </w:tc>
        <w:tc>
          <w:tcPr>
            <w:tcW w:w="1166" w:type="dxa"/>
            <w:tcBorders>
              <w:top w:val="single" w:sz="8" w:space="0" w:color="000000"/>
              <w:left w:val="single" w:sz="8" w:space="0" w:color="000000"/>
              <w:bottom w:val="single" w:sz="8" w:space="0" w:color="000000"/>
              <w:right w:val="single" w:sz="8" w:space="0" w:color="000000"/>
            </w:tcBorders>
          </w:tcPr>
          <w:p w14:paraId="33D3EADB" w14:textId="77777777" w:rsidR="00376F9A" w:rsidRPr="00376F9A" w:rsidRDefault="00376F9A" w:rsidP="00376F9A">
            <w:pPr>
              <w:spacing w:line="240" w:lineRule="auto"/>
              <w:rPr>
                <w:sz w:val="20"/>
                <w:szCs w:val="20"/>
              </w:rPr>
            </w:pPr>
          </w:p>
        </w:tc>
        <w:tc>
          <w:tcPr>
            <w:tcW w:w="1345" w:type="dxa"/>
            <w:tcBorders>
              <w:top w:val="single" w:sz="8" w:space="0" w:color="000000"/>
              <w:left w:val="single" w:sz="8" w:space="0" w:color="000000"/>
              <w:bottom w:val="single" w:sz="8" w:space="0" w:color="000000"/>
              <w:right w:val="single" w:sz="8" w:space="0" w:color="000000"/>
            </w:tcBorders>
          </w:tcPr>
          <w:p w14:paraId="63E5AB4C" w14:textId="77777777" w:rsidR="00376F9A" w:rsidRPr="00376F9A" w:rsidRDefault="00376F9A" w:rsidP="00376F9A">
            <w:pPr>
              <w:spacing w:line="240" w:lineRule="auto"/>
              <w:rPr>
                <w:sz w:val="20"/>
                <w:szCs w:val="20"/>
              </w:rPr>
            </w:pPr>
          </w:p>
        </w:tc>
        <w:tc>
          <w:tcPr>
            <w:tcW w:w="1277" w:type="dxa"/>
            <w:tcBorders>
              <w:top w:val="single" w:sz="8" w:space="0" w:color="000000"/>
              <w:left w:val="single" w:sz="8" w:space="0" w:color="000000"/>
              <w:bottom w:val="single" w:sz="8" w:space="0" w:color="000000"/>
              <w:right w:val="single" w:sz="8" w:space="0" w:color="000000"/>
            </w:tcBorders>
          </w:tcPr>
          <w:p w14:paraId="7CE97758" w14:textId="77777777" w:rsidR="00376F9A" w:rsidRPr="00376F9A" w:rsidRDefault="00376F9A" w:rsidP="00376F9A">
            <w:pPr>
              <w:spacing w:after="0" w:line="240" w:lineRule="auto"/>
              <w:jc w:val="right"/>
              <w:rPr>
                <w:sz w:val="20"/>
                <w:szCs w:val="20"/>
              </w:rPr>
            </w:pPr>
            <w:r w:rsidRPr="00376F9A">
              <w:rPr>
                <w:rFonts w:ascii="Calibri" w:eastAsia="Calibri" w:hAnsi="Calibri" w:cs="Calibri"/>
                <w:sz w:val="20"/>
                <w:szCs w:val="20"/>
              </w:rPr>
              <w:t>-$1200.00</w:t>
            </w:r>
          </w:p>
        </w:tc>
        <w:tc>
          <w:tcPr>
            <w:tcW w:w="1890" w:type="dxa"/>
            <w:tcBorders>
              <w:top w:val="single" w:sz="8" w:space="0" w:color="000000"/>
              <w:left w:val="single" w:sz="8" w:space="0" w:color="000000"/>
              <w:bottom w:val="single" w:sz="8" w:space="0" w:color="000000"/>
              <w:right w:val="single" w:sz="8" w:space="0" w:color="000000"/>
            </w:tcBorders>
          </w:tcPr>
          <w:p w14:paraId="23946B06" w14:textId="77777777" w:rsidR="00376F9A" w:rsidRPr="00376F9A" w:rsidRDefault="00376F9A" w:rsidP="00376F9A">
            <w:pPr>
              <w:spacing w:after="0" w:line="240" w:lineRule="auto"/>
              <w:ind w:right="21"/>
              <w:jc w:val="right"/>
              <w:rPr>
                <w:sz w:val="20"/>
                <w:szCs w:val="20"/>
              </w:rPr>
            </w:pPr>
            <w:r w:rsidRPr="00376F9A">
              <w:rPr>
                <w:rFonts w:ascii="Calibri" w:eastAsia="Calibri" w:hAnsi="Calibri" w:cs="Calibri"/>
                <w:sz w:val="20"/>
                <w:szCs w:val="20"/>
              </w:rPr>
              <w:t>-$300.00</w:t>
            </w:r>
          </w:p>
        </w:tc>
      </w:tr>
      <w:tr w:rsidR="00376F9A" w:rsidRPr="00376F9A" w14:paraId="1927D232" w14:textId="77777777" w:rsidTr="00A94774">
        <w:trPr>
          <w:trHeight w:val="290"/>
        </w:trPr>
        <w:tc>
          <w:tcPr>
            <w:tcW w:w="3260" w:type="dxa"/>
            <w:tcBorders>
              <w:top w:val="single" w:sz="8" w:space="0" w:color="000000"/>
              <w:left w:val="single" w:sz="8" w:space="0" w:color="000000"/>
              <w:bottom w:val="single" w:sz="8" w:space="0" w:color="000000"/>
              <w:right w:val="single" w:sz="8" w:space="0" w:color="000000"/>
            </w:tcBorders>
          </w:tcPr>
          <w:p w14:paraId="4DC63A82" w14:textId="77777777" w:rsidR="00376F9A" w:rsidRPr="00376F9A" w:rsidRDefault="00376F9A" w:rsidP="00376F9A">
            <w:pPr>
              <w:spacing w:after="0" w:line="240" w:lineRule="auto"/>
              <w:rPr>
                <w:sz w:val="20"/>
                <w:szCs w:val="20"/>
              </w:rPr>
            </w:pPr>
            <w:r w:rsidRPr="00376F9A">
              <w:rPr>
                <w:rFonts w:ascii="Calibri" w:eastAsia="Calibri" w:hAnsi="Calibri" w:cs="Calibri"/>
                <w:sz w:val="20"/>
                <w:szCs w:val="20"/>
              </w:rPr>
              <w:t>Story of Butte</w:t>
            </w:r>
          </w:p>
        </w:tc>
        <w:tc>
          <w:tcPr>
            <w:tcW w:w="1166" w:type="dxa"/>
            <w:tcBorders>
              <w:top w:val="single" w:sz="8" w:space="0" w:color="000000"/>
              <w:left w:val="single" w:sz="8" w:space="0" w:color="000000"/>
              <w:bottom w:val="single" w:sz="8" w:space="0" w:color="000000"/>
              <w:right w:val="single" w:sz="8" w:space="0" w:color="000000"/>
            </w:tcBorders>
          </w:tcPr>
          <w:p w14:paraId="48BF7CF2" w14:textId="77777777" w:rsidR="00376F9A" w:rsidRPr="00376F9A" w:rsidRDefault="00376F9A" w:rsidP="00376F9A">
            <w:pPr>
              <w:spacing w:line="240" w:lineRule="auto"/>
              <w:rPr>
                <w:sz w:val="20"/>
                <w:szCs w:val="20"/>
              </w:rPr>
            </w:pPr>
          </w:p>
        </w:tc>
        <w:tc>
          <w:tcPr>
            <w:tcW w:w="1345" w:type="dxa"/>
            <w:tcBorders>
              <w:top w:val="single" w:sz="8" w:space="0" w:color="000000"/>
              <w:left w:val="single" w:sz="8" w:space="0" w:color="000000"/>
              <w:bottom w:val="single" w:sz="8" w:space="0" w:color="000000"/>
              <w:right w:val="single" w:sz="8" w:space="0" w:color="000000"/>
            </w:tcBorders>
          </w:tcPr>
          <w:p w14:paraId="75292315" w14:textId="77777777" w:rsidR="00376F9A" w:rsidRPr="00376F9A" w:rsidRDefault="00376F9A" w:rsidP="00376F9A">
            <w:pPr>
              <w:spacing w:line="240" w:lineRule="auto"/>
              <w:rPr>
                <w:sz w:val="20"/>
                <w:szCs w:val="20"/>
              </w:rPr>
            </w:pPr>
          </w:p>
        </w:tc>
        <w:tc>
          <w:tcPr>
            <w:tcW w:w="1277" w:type="dxa"/>
            <w:tcBorders>
              <w:top w:val="single" w:sz="8" w:space="0" w:color="000000"/>
              <w:left w:val="single" w:sz="8" w:space="0" w:color="000000"/>
              <w:bottom w:val="single" w:sz="8" w:space="0" w:color="000000"/>
              <w:right w:val="single" w:sz="8" w:space="0" w:color="000000"/>
            </w:tcBorders>
          </w:tcPr>
          <w:p w14:paraId="4633CE4C" w14:textId="77777777" w:rsidR="00376F9A" w:rsidRPr="00376F9A" w:rsidRDefault="00376F9A" w:rsidP="00376F9A">
            <w:pPr>
              <w:spacing w:after="0" w:line="240" w:lineRule="auto"/>
              <w:ind w:right="1"/>
              <w:jc w:val="right"/>
              <w:rPr>
                <w:sz w:val="20"/>
                <w:szCs w:val="20"/>
              </w:rPr>
            </w:pPr>
            <w:r w:rsidRPr="00376F9A">
              <w:rPr>
                <w:rFonts w:ascii="Calibri" w:eastAsia="Calibri" w:hAnsi="Calibri" w:cs="Calibri"/>
                <w:sz w:val="20"/>
                <w:szCs w:val="20"/>
              </w:rPr>
              <w:t>$25,000.00</w:t>
            </w:r>
          </w:p>
        </w:tc>
        <w:tc>
          <w:tcPr>
            <w:tcW w:w="1890" w:type="dxa"/>
            <w:tcBorders>
              <w:top w:val="single" w:sz="8" w:space="0" w:color="000000"/>
              <w:left w:val="single" w:sz="8" w:space="0" w:color="000000"/>
              <w:bottom w:val="single" w:sz="8" w:space="0" w:color="000000"/>
              <w:right w:val="single" w:sz="8" w:space="0" w:color="000000"/>
            </w:tcBorders>
          </w:tcPr>
          <w:p w14:paraId="4C7E0237" w14:textId="77777777" w:rsidR="00376F9A" w:rsidRPr="00376F9A" w:rsidRDefault="00376F9A" w:rsidP="00376F9A">
            <w:pPr>
              <w:spacing w:line="240" w:lineRule="auto"/>
              <w:rPr>
                <w:sz w:val="20"/>
                <w:szCs w:val="20"/>
              </w:rPr>
            </w:pPr>
          </w:p>
        </w:tc>
      </w:tr>
      <w:tr w:rsidR="00376F9A" w:rsidRPr="00376F9A" w14:paraId="3CB2E687" w14:textId="77777777" w:rsidTr="00A94774">
        <w:trPr>
          <w:trHeight w:val="290"/>
        </w:trPr>
        <w:tc>
          <w:tcPr>
            <w:tcW w:w="3260" w:type="dxa"/>
            <w:tcBorders>
              <w:top w:val="single" w:sz="8" w:space="0" w:color="000000"/>
              <w:left w:val="single" w:sz="8" w:space="0" w:color="000000"/>
              <w:bottom w:val="single" w:sz="8" w:space="0" w:color="000000"/>
              <w:right w:val="single" w:sz="8" w:space="0" w:color="000000"/>
            </w:tcBorders>
          </w:tcPr>
          <w:p w14:paraId="27B79651" w14:textId="77777777" w:rsidR="00376F9A" w:rsidRPr="00376F9A" w:rsidRDefault="00376F9A" w:rsidP="00376F9A">
            <w:pPr>
              <w:spacing w:after="0" w:line="240" w:lineRule="auto"/>
              <w:rPr>
                <w:sz w:val="20"/>
                <w:szCs w:val="20"/>
              </w:rPr>
            </w:pPr>
            <w:r w:rsidRPr="00376F9A">
              <w:rPr>
                <w:rFonts w:ascii="Calibri" w:eastAsia="Calibri" w:hAnsi="Calibri" w:cs="Calibri"/>
                <w:sz w:val="20"/>
                <w:szCs w:val="20"/>
              </w:rPr>
              <w:t>subtotal</w:t>
            </w:r>
          </w:p>
        </w:tc>
        <w:tc>
          <w:tcPr>
            <w:tcW w:w="1166" w:type="dxa"/>
            <w:tcBorders>
              <w:top w:val="single" w:sz="8" w:space="0" w:color="000000"/>
              <w:left w:val="single" w:sz="8" w:space="0" w:color="000000"/>
              <w:bottom w:val="single" w:sz="8" w:space="0" w:color="000000"/>
              <w:right w:val="single" w:sz="8" w:space="0" w:color="000000"/>
            </w:tcBorders>
          </w:tcPr>
          <w:p w14:paraId="490E6636" w14:textId="77777777" w:rsidR="00376F9A" w:rsidRPr="00376F9A" w:rsidRDefault="00376F9A" w:rsidP="00376F9A">
            <w:pPr>
              <w:spacing w:line="240" w:lineRule="auto"/>
              <w:rPr>
                <w:sz w:val="20"/>
                <w:szCs w:val="20"/>
              </w:rPr>
            </w:pPr>
          </w:p>
        </w:tc>
        <w:tc>
          <w:tcPr>
            <w:tcW w:w="1345" w:type="dxa"/>
            <w:tcBorders>
              <w:top w:val="single" w:sz="8" w:space="0" w:color="000000"/>
              <w:left w:val="single" w:sz="8" w:space="0" w:color="000000"/>
              <w:bottom w:val="single" w:sz="8" w:space="0" w:color="000000"/>
              <w:right w:val="single" w:sz="8" w:space="0" w:color="000000"/>
            </w:tcBorders>
          </w:tcPr>
          <w:p w14:paraId="4873F5B7" w14:textId="77777777" w:rsidR="00376F9A" w:rsidRPr="00376F9A" w:rsidRDefault="00376F9A" w:rsidP="00376F9A">
            <w:pPr>
              <w:spacing w:line="240" w:lineRule="auto"/>
              <w:rPr>
                <w:sz w:val="20"/>
                <w:szCs w:val="20"/>
              </w:rPr>
            </w:pPr>
          </w:p>
        </w:tc>
        <w:tc>
          <w:tcPr>
            <w:tcW w:w="1277" w:type="dxa"/>
            <w:tcBorders>
              <w:top w:val="single" w:sz="8" w:space="0" w:color="000000"/>
              <w:left w:val="single" w:sz="8" w:space="0" w:color="000000"/>
              <w:bottom w:val="single" w:sz="8" w:space="0" w:color="000000"/>
              <w:right w:val="single" w:sz="8" w:space="0" w:color="000000"/>
            </w:tcBorders>
          </w:tcPr>
          <w:p w14:paraId="23A64DFD" w14:textId="77777777" w:rsidR="00376F9A" w:rsidRPr="00376F9A" w:rsidRDefault="00376F9A" w:rsidP="00376F9A">
            <w:pPr>
              <w:spacing w:after="0" w:line="240" w:lineRule="auto"/>
              <w:ind w:right="11"/>
              <w:jc w:val="right"/>
              <w:rPr>
                <w:sz w:val="20"/>
                <w:szCs w:val="20"/>
              </w:rPr>
            </w:pPr>
            <w:r w:rsidRPr="00376F9A">
              <w:rPr>
                <w:rFonts w:ascii="Calibri" w:eastAsia="Calibri" w:hAnsi="Calibri" w:cs="Calibri"/>
                <w:sz w:val="20"/>
                <w:szCs w:val="20"/>
              </w:rPr>
              <w:t>-$135,860.60</w:t>
            </w:r>
          </w:p>
        </w:tc>
        <w:tc>
          <w:tcPr>
            <w:tcW w:w="1890" w:type="dxa"/>
            <w:tcBorders>
              <w:top w:val="single" w:sz="8" w:space="0" w:color="000000"/>
              <w:left w:val="single" w:sz="8" w:space="0" w:color="000000"/>
              <w:bottom w:val="single" w:sz="8" w:space="0" w:color="000000"/>
              <w:right w:val="single" w:sz="8" w:space="0" w:color="000000"/>
            </w:tcBorders>
          </w:tcPr>
          <w:p w14:paraId="3E0ABAF4" w14:textId="77777777" w:rsidR="00376F9A" w:rsidRPr="00376F9A" w:rsidRDefault="00376F9A" w:rsidP="00376F9A">
            <w:pPr>
              <w:spacing w:after="0" w:line="240" w:lineRule="auto"/>
              <w:ind w:right="11"/>
              <w:jc w:val="right"/>
              <w:rPr>
                <w:sz w:val="20"/>
                <w:szCs w:val="20"/>
              </w:rPr>
            </w:pPr>
            <w:r w:rsidRPr="00376F9A">
              <w:rPr>
                <w:rFonts w:ascii="Calibri" w:eastAsia="Calibri" w:hAnsi="Calibri" w:cs="Calibri"/>
                <w:sz w:val="20"/>
                <w:szCs w:val="20"/>
              </w:rPr>
              <w:t>-$1,738.28</w:t>
            </w:r>
          </w:p>
        </w:tc>
      </w:tr>
    </w:tbl>
    <w:p w14:paraId="5B968414" w14:textId="265B477E" w:rsidR="009F23C3" w:rsidRPr="00376F9A" w:rsidRDefault="009F23C3" w:rsidP="008B55C8">
      <w:pPr>
        <w:spacing w:after="0" w:line="240" w:lineRule="auto"/>
        <w:rPr>
          <w:rFonts w:ascii="Georgia" w:hAnsi="Georgia"/>
          <w:sz w:val="20"/>
          <w:szCs w:val="20"/>
        </w:rPr>
      </w:pPr>
    </w:p>
    <w:sectPr w:rsidR="009F23C3" w:rsidRPr="00376F9A" w:rsidSect="007642D1">
      <w:pgSz w:w="12240" w:h="15840" w:code="1"/>
      <w:pgMar w:top="1152"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BB190" w14:textId="77777777" w:rsidR="008B075F" w:rsidRDefault="008B075F" w:rsidP="0089454B">
      <w:pPr>
        <w:spacing w:after="0" w:line="240" w:lineRule="auto"/>
      </w:pPr>
      <w:r>
        <w:separator/>
      </w:r>
    </w:p>
  </w:endnote>
  <w:endnote w:type="continuationSeparator" w:id="0">
    <w:p w14:paraId="7A56B4C5" w14:textId="77777777" w:rsidR="008B075F" w:rsidRDefault="008B075F" w:rsidP="00894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925E2" w14:textId="77777777" w:rsidR="008B075F" w:rsidRDefault="008B075F" w:rsidP="0089454B">
      <w:pPr>
        <w:spacing w:after="0" w:line="240" w:lineRule="auto"/>
      </w:pPr>
      <w:r>
        <w:separator/>
      </w:r>
    </w:p>
  </w:footnote>
  <w:footnote w:type="continuationSeparator" w:id="0">
    <w:p w14:paraId="3409E204" w14:textId="77777777" w:rsidR="008B075F" w:rsidRDefault="008B075F" w:rsidP="00894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107"/>
    <w:multiLevelType w:val="hybridMultilevel"/>
    <w:tmpl w:val="AAA88FC2"/>
    <w:lvl w:ilvl="0" w:tplc="04090001">
      <w:start w:val="1"/>
      <w:numFmt w:val="bullet"/>
      <w:lvlText w:val=""/>
      <w:lvlJc w:val="left"/>
      <w:pPr>
        <w:tabs>
          <w:tab w:val="num" w:pos="1603"/>
        </w:tabs>
        <w:ind w:left="1603"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tabs>
          <w:tab w:val="num" w:pos="3240"/>
        </w:tabs>
        <w:ind w:left="3240" w:hanging="360"/>
      </w:pPr>
      <w:rPr>
        <w:rFonts w:cs="Times New Roman" w:hint="default"/>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15:restartNumberingAfterBreak="0">
    <w:nsid w:val="01B94D86"/>
    <w:multiLevelType w:val="hybridMultilevel"/>
    <w:tmpl w:val="AFB2B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054FB4"/>
    <w:multiLevelType w:val="hybridMultilevel"/>
    <w:tmpl w:val="D6228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A13C1"/>
    <w:multiLevelType w:val="hybridMultilevel"/>
    <w:tmpl w:val="F11C6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17CE0"/>
    <w:multiLevelType w:val="hybridMultilevel"/>
    <w:tmpl w:val="E38C371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44512F"/>
    <w:multiLevelType w:val="hybridMultilevel"/>
    <w:tmpl w:val="5FE8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CC3335"/>
    <w:multiLevelType w:val="hybridMultilevel"/>
    <w:tmpl w:val="8E6AE3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6700E5"/>
    <w:multiLevelType w:val="hybridMultilevel"/>
    <w:tmpl w:val="7C8C8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C316FE"/>
    <w:multiLevelType w:val="hybridMultilevel"/>
    <w:tmpl w:val="A4585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AF7679F"/>
    <w:multiLevelType w:val="hybridMultilevel"/>
    <w:tmpl w:val="3C1A0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D11134"/>
    <w:multiLevelType w:val="hybridMultilevel"/>
    <w:tmpl w:val="4B52F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572EE7"/>
    <w:multiLevelType w:val="hybridMultilevel"/>
    <w:tmpl w:val="3BD854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8C1952"/>
    <w:multiLevelType w:val="hybridMultilevel"/>
    <w:tmpl w:val="048E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C33935"/>
    <w:multiLevelType w:val="hybridMultilevel"/>
    <w:tmpl w:val="D03C33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1A27D9"/>
    <w:multiLevelType w:val="hybridMultilevel"/>
    <w:tmpl w:val="B67E8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E7680C"/>
    <w:multiLevelType w:val="hybridMultilevel"/>
    <w:tmpl w:val="AE30F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A04619"/>
    <w:multiLevelType w:val="hybridMultilevel"/>
    <w:tmpl w:val="646CF64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400331E"/>
    <w:multiLevelType w:val="hybridMultilevel"/>
    <w:tmpl w:val="69848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876593"/>
    <w:multiLevelType w:val="hybridMultilevel"/>
    <w:tmpl w:val="0A70B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031D12"/>
    <w:multiLevelType w:val="hybridMultilevel"/>
    <w:tmpl w:val="C6E6F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404B15"/>
    <w:multiLevelType w:val="hybridMultilevel"/>
    <w:tmpl w:val="74CAD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6E4923"/>
    <w:multiLevelType w:val="hybridMultilevel"/>
    <w:tmpl w:val="B7C6D2E4"/>
    <w:lvl w:ilvl="0" w:tplc="04090001">
      <w:start w:val="1"/>
      <w:numFmt w:val="bullet"/>
      <w:lvlText w:val=""/>
      <w:lvlJc w:val="left"/>
      <w:pPr>
        <w:tabs>
          <w:tab w:val="num" w:pos="1350"/>
        </w:tabs>
        <w:ind w:left="135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E56708"/>
    <w:multiLevelType w:val="hybridMultilevel"/>
    <w:tmpl w:val="ED4E72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3"/>
  </w:num>
  <w:num w:numId="4">
    <w:abstractNumId w:val="21"/>
  </w:num>
  <w:num w:numId="5">
    <w:abstractNumId w:val="1"/>
  </w:num>
  <w:num w:numId="6">
    <w:abstractNumId w:val="11"/>
  </w:num>
  <w:num w:numId="7">
    <w:abstractNumId w:val="16"/>
  </w:num>
  <w:num w:numId="8">
    <w:abstractNumId w:val="6"/>
  </w:num>
  <w:num w:numId="9">
    <w:abstractNumId w:val="22"/>
  </w:num>
  <w:num w:numId="10">
    <w:abstractNumId w:val="2"/>
  </w:num>
  <w:num w:numId="11">
    <w:abstractNumId w:val="18"/>
  </w:num>
  <w:num w:numId="12">
    <w:abstractNumId w:val="20"/>
  </w:num>
  <w:num w:numId="13">
    <w:abstractNumId w:val="5"/>
  </w:num>
  <w:num w:numId="14">
    <w:abstractNumId w:val="17"/>
  </w:num>
  <w:num w:numId="15">
    <w:abstractNumId w:val="3"/>
  </w:num>
  <w:num w:numId="16">
    <w:abstractNumId w:val="7"/>
  </w:num>
  <w:num w:numId="17">
    <w:abstractNumId w:val="10"/>
  </w:num>
  <w:num w:numId="18">
    <w:abstractNumId w:val="15"/>
  </w:num>
  <w:num w:numId="19">
    <w:abstractNumId w:val="19"/>
  </w:num>
  <w:num w:numId="20">
    <w:abstractNumId w:val="9"/>
  </w:num>
  <w:num w:numId="21">
    <w:abstractNumId w:val="12"/>
  </w:num>
  <w:num w:numId="22">
    <w:abstractNumId w:val="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386"/>
    <w:rsid w:val="0000022F"/>
    <w:rsid w:val="000060B1"/>
    <w:rsid w:val="0002094B"/>
    <w:rsid w:val="000275EA"/>
    <w:rsid w:val="000320BB"/>
    <w:rsid w:val="00044077"/>
    <w:rsid w:val="000443E2"/>
    <w:rsid w:val="00047AA3"/>
    <w:rsid w:val="000707EB"/>
    <w:rsid w:val="0007418C"/>
    <w:rsid w:val="000A700D"/>
    <w:rsid w:val="000C2A8A"/>
    <w:rsid w:val="000D6BE3"/>
    <w:rsid w:val="000E42F0"/>
    <w:rsid w:val="000F23E2"/>
    <w:rsid w:val="0010252A"/>
    <w:rsid w:val="00107ED2"/>
    <w:rsid w:val="001110ED"/>
    <w:rsid w:val="0012124E"/>
    <w:rsid w:val="001345C9"/>
    <w:rsid w:val="00143E64"/>
    <w:rsid w:val="00155512"/>
    <w:rsid w:val="00177A54"/>
    <w:rsid w:val="00192581"/>
    <w:rsid w:val="001A2286"/>
    <w:rsid w:val="001B4E8E"/>
    <w:rsid w:val="001B4F08"/>
    <w:rsid w:val="001C69CF"/>
    <w:rsid w:val="001F57D9"/>
    <w:rsid w:val="00206FE3"/>
    <w:rsid w:val="002111B7"/>
    <w:rsid w:val="00212372"/>
    <w:rsid w:val="00213945"/>
    <w:rsid w:val="002322DC"/>
    <w:rsid w:val="002425C2"/>
    <w:rsid w:val="0024774E"/>
    <w:rsid w:val="0025590B"/>
    <w:rsid w:val="002602C2"/>
    <w:rsid w:val="0026368A"/>
    <w:rsid w:val="002713C6"/>
    <w:rsid w:val="00271F94"/>
    <w:rsid w:val="00276F58"/>
    <w:rsid w:val="00282EF2"/>
    <w:rsid w:val="002A28BD"/>
    <w:rsid w:val="002B0FE9"/>
    <w:rsid w:val="002B7917"/>
    <w:rsid w:val="002C7890"/>
    <w:rsid w:val="002E717E"/>
    <w:rsid w:val="002F12FA"/>
    <w:rsid w:val="002F6A59"/>
    <w:rsid w:val="002F7B91"/>
    <w:rsid w:val="0030061C"/>
    <w:rsid w:val="003072DA"/>
    <w:rsid w:val="0031046A"/>
    <w:rsid w:val="00310D62"/>
    <w:rsid w:val="0034383F"/>
    <w:rsid w:val="00343F14"/>
    <w:rsid w:val="00376F9A"/>
    <w:rsid w:val="003829B5"/>
    <w:rsid w:val="0038572D"/>
    <w:rsid w:val="0039300F"/>
    <w:rsid w:val="00397DC2"/>
    <w:rsid w:val="003A464A"/>
    <w:rsid w:val="003B48D0"/>
    <w:rsid w:val="003B5F5D"/>
    <w:rsid w:val="003C0F0C"/>
    <w:rsid w:val="003D7C5C"/>
    <w:rsid w:val="004113F8"/>
    <w:rsid w:val="00412548"/>
    <w:rsid w:val="00416A15"/>
    <w:rsid w:val="00420C96"/>
    <w:rsid w:val="004267C2"/>
    <w:rsid w:val="00442552"/>
    <w:rsid w:val="00454CA2"/>
    <w:rsid w:val="00490F2B"/>
    <w:rsid w:val="00495DBD"/>
    <w:rsid w:val="004A140B"/>
    <w:rsid w:val="004A238C"/>
    <w:rsid w:val="004B277E"/>
    <w:rsid w:val="004D1A13"/>
    <w:rsid w:val="004D61E7"/>
    <w:rsid w:val="004E3BB0"/>
    <w:rsid w:val="004F3E41"/>
    <w:rsid w:val="004F469E"/>
    <w:rsid w:val="00517B07"/>
    <w:rsid w:val="0054268D"/>
    <w:rsid w:val="00547FB1"/>
    <w:rsid w:val="00556575"/>
    <w:rsid w:val="00583D64"/>
    <w:rsid w:val="00587B44"/>
    <w:rsid w:val="005A6917"/>
    <w:rsid w:val="005B0404"/>
    <w:rsid w:val="005B5AF8"/>
    <w:rsid w:val="005D446F"/>
    <w:rsid w:val="005E3308"/>
    <w:rsid w:val="00601D3C"/>
    <w:rsid w:val="00623731"/>
    <w:rsid w:val="00625F6C"/>
    <w:rsid w:val="00656E7D"/>
    <w:rsid w:val="00657C42"/>
    <w:rsid w:val="006828EB"/>
    <w:rsid w:val="006A0EDC"/>
    <w:rsid w:val="006B0F65"/>
    <w:rsid w:val="006D1DA4"/>
    <w:rsid w:val="00706A92"/>
    <w:rsid w:val="00740BC1"/>
    <w:rsid w:val="007420A2"/>
    <w:rsid w:val="007642D1"/>
    <w:rsid w:val="00786660"/>
    <w:rsid w:val="00793E66"/>
    <w:rsid w:val="00793F85"/>
    <w:rsid w:val="007A2108"/>
    <w:rsid w:val="007A7BBF"/>
    <w:rsid w:val="007B02F2"/>
    <w:rsid w:val="007B55E0"/>
    <w:rsid w:val="007C0751"/>
    <w:rsid w:val="007D15FF"/>
    <w:rsid w:val="007D2AC0"/>
    <w:rsid w:val="007E1791"/>
    <w:rsid w:val="007E1F8B"/>
    <w:rsid w:val="007E62EE"/>
    <w:rsid w:val="008104B6"/>
    <w:rsid w:val="00811125"/>
    <w:rsid w:val="008159E0"/>
    <w:rsid w:val="00821BB8"/>
    <w:rsid w:val="008432D1"/>
    <w:rsid w:val="00853C25"/>
    <w:rsid w:val="00860498"/>
    <w:rsid w:val="008624D0"/>
    <w:rsid w:val="00863B1A"/>
    <w:rsid w:val="00865245"/>
    <w:rsid w:val="00894005"/>
    <w:rsid w:val="0089454B"/>
    <w:rsid w:val="00896FEC"/>
    <w:rsid w:val="008B075F"/>
    <w:rsid w:val="008B40DA"/>
    <w:rsid w:val="008B50E4"/>
    <w:rsid w:val="008B55C8"/>
    <w:rsid w:val="008D0CB9"/>
    <w:rsid w:val="008D3D05"/>
    <w:rsid w:val="008E7A22"/>
    <w:rsid w:val="008F62CB"/>
    <w:rsid w:val="009012D8"/>
    <w:rsid w:val="009048AF"/>
    <w:rsid w:val="00906005"/>
    <w:rsid w:val="0091342F"/>
    <w:rsid w:val="0091504F"/>
    <w:rsid w:val="0091696B"/>
    <w:rsid w:val="00962519"/>
    <w:rsid w:val="00977D37"/>
    <w:rsid w:val="00981581"/>
    <w:rsid w:val="009A644D"/>
    <w:rsid w:val="009A7087"/>
    <w:rsid w:val="009A7F19"/>
    <w:rsid w:val="009B4B7C"/>
    <w:rsid w:val="009B66A5"/>
    <w:rsid w:val="009B7D4F"/>
    <w:rsid w:val="009B7D87"/>
    <w:rsid w:val="009D2B41"/>
    <w:rsid w:val="009E1E2A"/>
    <w:rsid w:val="009E36A4"/>
    <w:rsid w:val="009E37C8"/>
    <w:rsid w:val="009E42C7"/>
    <w:rsid w:val="009F23C3"/>
    <w:rsid w:val="00A053EA"/>
    <w:rsid w:val="00A07FD2"/>
    <w:rsid w:val="00A33A2A"/>
    <w:rsid w:val="00A37BC1"/>
    <w:rsid w:val="00A40787"/>
    <w:rsid w:val="00A44906"/>
    <w:rsid w:val="00A46B81"/>
    <w:rsid w:val="00A53C87"/>
    <w:rsid w:val="00A60D53"/>
    <w:rsid w:val="00A62E5A"/>
    <w:rsid w:val="00A73D7A"/>
    <w:rsid w:val="00A77DDB"/>
    <w:rsid w:val="00A92563"/>
    <w:rsid w:val="00A95F91"/>
    <w:rsid w:val="00AB14EF"/>
    <w:rsid w:val="00AB381D"/>
    <w:rsid w:val="00AB54A4"/>
    <w:rsid w:val="00AE099D"/>
    <w:rsid w:val="00AE2360"/>
    <w:rsid w:val="00AF4E45"/>
    <w:rsid w:val="00AF597B"/>
    <w:rsid w:val="00B03379"/>
    <w:rsid w:val="00B05A0C"/>
    <w:rsid w:val="00B461EC"/>
    <w:rsid w:val="00B77DCC"/>
    <w:rsid w:val="00B85CA0"/>
    <w:rsid w:val="00B947AB"/>
    <w:rsid w:val="00BB2412"/>
    <w:rsid w:val="00BB3EBE"/>
    <w:rsid w:val="00BC0017"/>
    <w:rsid w:val="00BE07B0"/>
    <w:rsid w:val="00BE150A"/>
    <w:rsid w:val="00BE68A7"/>
    <w:rsid w:val="00BF2DE4"/>
    <w:rsid w:val="00C333C4"/>
    <w:rsid w:val="00C448DD"/>
    <w:rsid w:val="00C76CEB"/>
    <w:rsid w:val="00C90A0C"/>
    <w:rsid w:val="00C95B69"/>
    <w:rsid w:val="00CC433B"/>
    <w:rsid w:val="00CD37CE"/>
    <w:rsid w:val="00CD6CB4"/>
    <w:rsid w:val="00CE6E58"/>
    <w:rsid w:val="00D00C9E"/>
    <w:rsid w:val="00D02BCA"/>
    <w:rsid w:val="00D03723"/>
    <w:rsid w:val="00D260A6"/>
    <w:rsid w:val="00D31EFE"/>
    <w:rsid w:val="00D55849"/>
    <w:rsid w:val="00D619E5"/>
    <w:rsid w:val="00D71291"/>
    <w:rsid w:val="00D81076"/>
    <w:rsid w:val="00D823B8"/>
    <w:rsid w:val="00DA6514"/>
    <w:rsid w:val="00DB45D7"/>
    <w:rsid w:val="00DB6277"/>
    <w:rsid w:val="00DC0CD0"/>
    <w:rsid w:val="00DC76EF"/>
    <w:rsid w:val="00DF458E"/>
    <w:rsid w:val="00E12C20"/>
    <w:rsid w:val="00E1478B"/>
    <w:rsid w:val="00E1614F"/>
    <w:rsid w:val="00E24231"/>
    <w:rsid w:val="00E307BD"/>
    <w:rsid w:val="00E34FF8"/>
    <w:rsid w:val="00E54403"/>
    <w:rsid w:val="00E5798B"/>
    <w:rsid w:val="00E83538"/>
    <w:rsid w:val="00EA080D"/>
    <w:rsid w:val="00EB264F"/>
    <w:rsid w:val="00EC1667"/>
    <w:rsid w:val="00EC5161"/>
    <w:rsid w:val="00EF02A6"/>
    <w:rsid w:val="00F02653"/>
    <w:rsid w:val="00F14BDA"/>
    <w:rsid w:val="00F1530A"/>
    <w:rsid w:val="00F35EF1"/>
    <w:rsid w:val="00F42494"/>
    <w:rsid w:val="00F46177"/>
    <w:rsid w:val="00F46386"/>
    <w:rsid w:val="00F60C1D"/>
    <w:rsid w:val="00F71E56"/>
    <w:rsid w:val="00F750AE"/>
    <w:rsid w:val="00F77656"/>
    <w:rsid w:val="00F80959"/>
    <w:rsid w:val="00FA415E"/>
    <w:rsid w:val="00FB2514"/>
    <w:rsid w:val="00FC3CC8"/>
    <w:rsid w:val="00FF0A12"/>
    <w:rsid w:val="00FF187F"/>
    <w:rsid w:val="00FF4875"/>
    <w:rsid w:val="00FF5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1020A6"/>
  <w15:docId w15:val="{FB4173D5-C87D-4D92-92D9-A99B10DE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C5C"/>
    <w:pPr>
      <w:spacing w:after="200" w:line="276" w:lineRule="auto"/>
    </w:pPr>
  </w:style>
  <w:style w:type="paragraph" w:styleId="Heading1">
    <w:name w:val="heading 1"/>
    <w:basedOn w:val="Normal"/>
    <w:next w:val="BodyText"/>
    <w:link w:val="Heading1Char"/>
    <w:autoRedefine/>
    <w:qFormat/>
    <w:rsid w:val="0002094B"/>
    <w:pPr>
      <w:keepNext/>
      <w:widowControl w:val="0"/>
      <w:autoSpaceDE w:val="0"/>
      <w:autoSpaceDN w:val="0"/>
      <w:spacing w:before="120" w:after="60" w:line="259" w:lineRule="auto"/>
      <w:jc w:val="center"/>
      <w:outlineLvl w:val="0"/>
    </w:pPr>
    <w:rPr>
      <w:rFonts w:ascii="Times New Roman" w:eastAsiaTheme="minorHAnsi" w:hAnsi="Times New Roman" w:cs="Arial"/>
      <w:b/>
      <w:bCs/>
      <w:caps/>
      <w:kern w:val="3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99"/>
    <w:qFormat/>
    <w:rsid w:val="001B4F08"/>
    <w:rPr>
      <w:rFonts w:ascii="Georgia" w:hAnsi="Georgia" w:cs="Times New Roman"/>
      <w:b/>
      <w:sz w:val="28"/>
    </w:rPr>
  </w:style>
  <w:style w:type="character" w:styleId="Hyperlink">
    <w:name w:val="Hyperlink"/>
    <w:basedOn w:val="DefaultParagraphFont"/>
    <w:uiPriority w:val="99"/>
    <w:rsid w:val="004F469E"/>
    <w:rPr>
      <w:rFonts w:cs="Times New Roman"/>
      <w:color w:val="0000FF"/>
      <w:u w:val="single"/>
    </w:rPr>
  </w:style>
  <w:style w:type="paragraph" w:styleId="ListParagraph">
    <w:name w:val="List Paragraph"/>
    <w:basedOn w:val="Normal"/>
    <w:uiPriority w:val="99"/>
    <w:qFormat/>
    <w:rsid w:val="006B0F65"/>
    <w:pPr>
      <w:ind w:left="720"/>
    </w:pPr>
  </w:style>
  <w:style w:type="paragraph" w:styleId="NoSpacing">
    <w:name w:val="No Spacing"/>
    <w:qFormat/>
    <w:rsid w:val="00310D62"/>
  </w:style>
  <w:style w:type="character" w:styleId="Strong">
    <w:name w:val="Strong"/>
    <w:basedOn w:val="DefaultParagraphFont"/>
    <w:uiPriority w:val="22"/>
    <w:qFormat/>
    <w:rsid w:val="006828EB"/>
    <w:rPr>
      <w:b/>
      <w:bCs/>
    </w:rPr>
  </w:style>
  <w:style w:type="paragraph" w:styleId="BalloonText">
    <w:name w:val="Balloon Text"/>
    <w:basedOn w:val="Normal"/>
    <w:link w:val="BalloonTextChar"/>
    <w:uiPriority w:val="99"/>
    <w:semiHidden/>
    <w:unhideWhenUsed/>
    <w:rsid w:val="00AE09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99D"/>
    <w:rPr>
      <w:rFonts w:ascii="Segoe UI" w:hAnsi="Segoe UI" w:cs="Segoe UI"/>
      <w:sz w:val="18"/>
      <w:szCs w:val="18"/>
    </w:rPr>
  </w:style>
  <w:style w:type="paragraph" w:styleId="Header">
    <w:name w:val="header"/>
    <w:basedOn w:val="Normal"/>
    <w:link w:val="HeaderChar"/>
    <w:uiPriority w:val="99"/>
    <w:unhideWhenUsed/>
    <w:rsid w:val="00894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54B"/>
  </w:style>
  <w:style w:type="paragraph" w:styleId="Footer">
    <w:name w:val="footer"/>
    <w:basedOn w:val="Normal"/>
    <w:link w:val="FooterChar"/>
    <w:uiPriority w:val="99"/>
    <w:unhideWhenUsed/>
    <w:rsid w:val="00894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54B"/>
  </w:style>
  <w:style w:type="character" w:customStyle="1" w:styleId="UnresolvedMention1">
    <w:name w:val="Unresolved Mention1"/>
    <w:basedOn w:val="DefaultParagraphFont"/>
    <w:uiPriority w:val="99"/>
    <w:semiHidden/>
    <w:unhideWhenUsed/>
    <w:rsid w:val="002F6A59"/>
    <w:rPr>
      <w:color w:val="605E5C"/>
      <w:shd w:val="clear" w:color="auto" w:fill="E1DFDD"/>
    </w:rPr>
  </w:style>
  <w:style w:type="character" w:customStyle="1" w:styleId="Heading1Char">
    <w:name w:val="Heading 1 Char"/>
    <w:basedOn w:val="DefaultParagraphFont"/>
    <w:link w:val="Heading1"/>
    <w:rsid w:val="0002094B"/>
    <w:rPr>
      <w:rFonts w:ascii="Times New Roman" w:eastAsiaTheme="minorHAnsi" w:hAnsi="Times New Roman" w:cs="Arial"/>
      <w:b/>
      <w:bCs/>
      <w:caps/>
      <w:kern w:val="32"/>
      <w:sz w:val="24"/>
    </w:rPr>
  </w:style>
  <w:style w:type="paragraph" w:styleId="BodyText">
    <w:name w:val="Body Text"/>
    <w:basedOn w:val="Normal"/>
    <w:link w:val="BodyTextChar"/>
    <w:autoRedefine/>
    <w:rsid w:val="0002094B"/>
    <w:pPr>
      <w:spacing w:after="160" w:line="259" w:lineRule="auto"/>
    </w:pPr>
    <w:rPr>
      <w:rFonts w:ascii="Times New Roman" w:eastAsiaTheme="minorHAnsi" w:hAnsi="Times New Roman" w:cstheme="minorBidi"/>
      <w:sz w:val="24"/>
    </w:rPr>
  </w:style>
  <w:style w:type="character" w:customStyle="1" w:styleId="BodyTextChar">
    <w:name w:val="Body Text Char"/>
    <w:basedOn w:val="DefaultParagraphFont"/>
    <w:link w:val="BodyText"/>
    <w:rsid w:val="0002094B"/>
    <w:rPr>
      <w:rFonts w:ascii="Times New Roman" w:eastAsiaTheme="minorHAnsi" w:hAnsi="Times New Roman" w:cstheme="minorBidi"/>
      <w:sz w:val="24"/>
    </w:rPr>
  </w:style>
  <w:style w:type="table" w:styleId="TableGrid">
    <w:name w:val="Table Grid"/>
    <w:basedOn w:val="TableNormal"/>
    <w:rsid w:val="0002094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1E2A"/>
    <w:pPr>
      <w:autoSpaceDE w:val="0"/>
      <w:autoSpaceDN w:val="0"/>
      <w:adjustRightInd w:val="0"/>
    </w:pPr>
    <w:rPr>
      <w:rFonts w:cs="Calibri"/>
      <w:color w:val="000000"/>
      <w:sz w:val="24"/>
      <w:szCs w:val="24"/>
    </w:rPr>
  </w:style>
  <w:style w:type="table" w:customStyle="1" w:styleId="TableGrid0">
    <w:name w:val="TableGrid"/>
    <w:rsid w:val="00376F9A"/>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83376">
      <w:bodyDiv w:val="1"/>
      <w:marLeft w:val="0"/>
      <w:marRight w:val="0"/>
      <w:marTop w:val="0"/>
      <w:marBottom w:val="0"/>
      <w:divBdr>
        <w:top w:val="none" w:sz="0" w:space="0" w:color="auto"/>
        <w:left w:val="none" w:sz="0" w:space="0" w:color="auto"/>
        <w:bottom w:val="none" w:sz="0" w:space="0" w:color="auto"/>
        <w:right w:val="none" w:sz="0" w:space="0" w:color="auto"/>
      </w:divBdr>
    </w:div>
    <w:div w:id="1172332743">
      <w:bodyDiv w:val="1"/>
      <w:marLeft w:val="0"/>
      <w:marRight w:val="0"/>
      <w:marTop w:val="0"/>
      <w:marBottom w:val="0"/>
      <w:divBdr>
        <w:top w:val="none" w:sz="0" w:space="0" w:color="auto"/>
        <w:left w:val="none" w:sz="0" w:space="0" w:color="auto"/>
        <w:bottom w:val="none" w:sz="0" w:space="0" w:color="auto"/>
        <w:right w:val="none" w:sz="0" w:space="0" w:color="auto"/>
      </w:divBdr>
    </w:div>
    <w:div w:id="1242519779">
      <w:bodyDiv w:val="1"/>
      <w:marLeft w:val="0"/>
      <w:marRight w:val="0"/>
      <w:marTop w:val="0"/>
      <w:marBottom w:val="0"/>
      <w:divBdr>
        <w:top w:val="none" w:sz="0" w:space="0" w:color="auto"/>
        <w:left w:val="none" w:sz="0" w:space="0" w:color="auto"/>
        <w:bottom w:val="none" w:sz="0" w:space="0" w:color="auto"/>
        <w:right w:val="none" w:sz="0" w:space="0" w:color="auto"/>
      </w:divBdr>
    </w:div>
    <w:div w:id="1938363059">
      <w:bodyDiv w:val="1"/>
      <w:marLeft w:val="0"/>
      <w:marRight w:val="0"/>
      <w:marTop w:val="0"/>
      <w:marBottom w:val="0"/>
      <w:divBdr>
        <w:top w:val="none" w:sz="0" w:space="0" w:color="auto"/>
        <w:left w:val="none" w:sz="0" w:space="0" w:color="auto"/>
        <w:bottom w:val="none" w:sz="0" w:space="0" w:color="auto"/>
        <w:right w:val="none" w:sz="0" w:space="0" w:color="auto"/>
      </w:divBdr>
    </w:div>
    <w:div w:id="1958677646">
      <w:bodyDiv w:val="1"/>
      <w:marLeft w:val="0"/>
      <w:marRight w:val="0"/>
      <w:marTop w:val="0"/>
      <w:marBottom w:val="0"/>
      <w:divBdr>
        <w:top w:val="none" w:sz="0" w:space="0" w:color="auto"/>
        <w:left w:val="none" w:sz="0" w:space="0" w:color="auto"/>
        <w:bottom w:val="none" w:sz="0" w:space="0" w:color="auto"/>
        <w:right w:val="none" w:sz="0" w:space="0" w:color="auto"/>
      </w:divBdr>
    </w:div>
    <w:div w:id="2003391269">
      <w:bodyDiv w:val="1"/>
      <w:marLeft w:val="0"/>
      <w:marRight w:val="0"/>
      <w:marTop w:val="0"/>
      <w:marBottom w:val="0"/>
      <w:divBdr>
        <w:top w:val="none" w:sz="0" w:space="0" w:color="auto"/>
        <w:left w:val="none" w:sz="0" w:space="0" w:color="auto"/>
        <w:bottom w:val="none" w:sz="0" w:space="0" w:color="auto"/>
        <w:right w:val="none" w:sz="0" w:space="0" w:color="auto"/>
      </w:divBdr>
    </w:div>
    <w:div w:id="202035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1132</Words>
  <Characters>6454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Butte CPR Monthly Meeting</vt:lpstr>
    </vt:vector>
  </TitlesOfParts>
  <Company>Hewlett-Packard</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Butte CPR Monthly Meeting</dc:title>
  <dc:creator>buttecpr</dc:creator>
  <cp:lastModifiedBy>Irene and Don Scheidecker</cp:lastModifiedBy>
  <cp:revision>2</cp:revision>
  <cp:lastPrinted>2022-04-19T23:29:00Z</cp:lastPrinted>
  <dcterms:created xsi:type="dcterms:W3CDTF">2022-05-18T17:10:00Z</dcterms:created>
  <dcterms:modified xsi:type="dcterms:W3CDTF">2022-05-18T17:10:00Z</dcterms:modified>
</cp:coreProperties>
</file>